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51110" w14:textId="77777777" w:rsidR="009470BA" w:rsidRPr="00C15064" w:rsidRDefault="00777D99" w:rsidP="00D9765A">
      <w:pPr>
        <w:widowControl w:val="0"/>
        <w:spacing w:line="240" w:lineRule="auto"/>
        <w:jc w:val="center"/>
        <w:rPr>
          <w:rFonts w:eastAsia="Times New Roman"/>
          <w:b/>
        </w:rPr>
      </w:pPr>
      <w:r w:rsidRPr="00C15064">
        <w:rPr>
          <w:rFonts w:eastAsia="Times New Roman"/>
          <w:b/>
        </w:rPr>
        <w:t>Prolonged steeping time decreases the pH of Tea</w:t>
      </w:r>
    </w:p>
    <w:p w14:paraId="696C8F91" w14:textId="77777777" w:rsidR="009470BA" w:rsidRPr="000E39BE" w:rsidRDefault="009470BA">
      <w:pPr>
        <w:rPr>
          <w:rFonts w:eastAsia="Times New Roman"/>
        </w:rPr>
      </w:pPr>
    </w:p>
    <w:p w14:paraId="04CC9827" w14:textId="74FA1ADC" w:rsidR="009470BA" w:rsidRPr="000E39BE" w:rsidRDefault="00D9765A">
      <w:pPr>
        <w:rPr>
          <w:rFonts w:eastAsia="Times New Roman"/>
        </w:rPr>
      </w:pPr>
      <w:r w:rsidRPr="000E39BE">
        <w:rPr>
          <w:rFonts w:eastAsia="Times New Roman"/>
        </w:rPr>
        <w:t>ABSTRACT</w:t>
      </w:r>
    </w:p>
    <w:p w14:paraId="37F5C7EA" w14:textId="77777777" w:rsidR="009470BA" w:rsidRPr="000E39BE" w:rsidRDefault="009470BA">
      <w:pPr>
        <w:rPr>
          <w:rFonts w:eastAsia="Times New Roman"/>
        </w:rPr>
      </w:pPr>
    </w:p>
    <w:p w14:paraId="6B033B3D" w14:textId="77777777" w:rsidR="009470BA" w:rsidRPr="000E39BE" w:rsidRDefault="00777D99">
      <w:pPr>
        <w:rPr>
          <w:rFonts w:eastAsia="Times New Roman"/>
        </w:rPr>
      </w:pPr>
      <w:r w:rsidRPr="000E39BE">
        <w:rPr>
          <w:rFonts w:eastAsia="Times New Roman"/>
        </w:rPr>
        <w:t>The goal of our experiment was to test whether steeping time or tea brand had a significant effect on the pH of green tea. We used a two-way factorial design to collect data, and analyzed the main effects using an ANOVA. We found no interaction between the</w:t>
      </w:r>
      <w:r w:rsidRPr="000E39BE">
        <w:rPr>
          <w:rFonts w:eastAsia="Times New Roman"/>
        </w:rPr>
        <w:t xml:space="preserve"> factors of tea brand and steeping time. Both steeping time and tea brand were found to independently affect the pH of the tea. As steeping time increased, the pH of the tea decreased. Lipton green tea had a lower pH on average compared to Bigelow green te</w:t>
      </w:r>
      <w:r w:rsidRPr="000E39BE">
        <w:rPr>
          <w:rFonts w:eastAsia="Times New Roman"/>
        </w:rPr>
        <w:t>a.</w:t>
      </w:r>
    </w:p>
    <w:p w14:paraId="76048E30" w14:textId="77777777" w:rsidR="009470BA" w:rsidRPr="000E39BE" w:rsidRDefault="009470BA">
      <w:pPr>
        <w:rPr>
          <w:rFonts w:eastAsia="Times New Roman"/>
        </w:rPr>
      </w:pPr>
    </w:p>
    <w:p w14:paraId="27CFD188" w14:textId="77777777" w:rsidR="00D6160F" w:rsidRPr="000E39BE" w:rsidRDefault="00D6160F">
      <w:pPr>
        <w:rPr>
          <w:rFonts w:eastAsia="Times New Roman"/>
        </w:rPr>
      </w:pPr>
    </w:p>
    <w:p w14:paraId="6AA61F40" w14:textId="77777777" w:rsidR="00D6160F" w:rsidRPr="000E39BE" w:rsidRDefault="00D6160F">
      <w:pPr>
        <w:rPr>
          <w:rFonts w:eastAsia="Times New Roman"/>
        </w:rPr>
      </w:pPr>
    </w:p>
    <w:p w14:paraId="0209DA15" w14:textId="77777777" w:rsidR="00D6160F" w:rsidRPr="000E39BE" w:rsidRDefault="00D6160F">
      <w:pPr>
        <w:rPr>
          <w:rFonts w:eastAsia="Times New Roman"/>
        </w:rPr>
      </w:pPr>
    </w:p>
    <w:p w14:paraId="4F000675" w14:textId="77777777" w:rsidR="00D6160F" w:rsidRPr="000E39BE" w:rsidRDefault="00D6160F">
      <w:pPr>
        <w:rPr>
          <w:rFonts w:eastAsia="Times New Roman"/>
        </w:rPr>
      </w:pPr>
    </w:p>
    <w:p w14:paraId="4F04A480" w14:textId="77777777" w:rsidR="00D6160F" w:rsidRPr="000E39BE" w:rsidRDefault="00D6160F">
      <w:pPr>
        <w:rPr>
          <w:rFonts w:eastAsia="Times New Roman"/>
        </w:rPr>
      </w:pPr>
    </w:p>
    <w:p w14:paraId="0027A5DC" w14:textId="77777777" w:rsidR="00D6160F" w:rsidRPr="000E39BE" w:rsidRDefault="00D6160F">
      <w:pPr>
        <w:rPr>
          <w:rFonts w:eastAsia="Times New Roman"/>
        </w:rPr>
      </w:pPr>
    </w:p>
    <w:p w14:paraId="0C1296DB" w14:textId="77777777" w:rsidR="00D6160F" w:rsidRPr="000E39BE" w:rsidRDefault="00D6160F">
      <w:pPr>
        <w:rPr>
          <w:rFonts w:eastAsia="Times New Roman"/>
        </w:rPr>
      </w:pPr>
    </w:p>
    <w:p w14:paraId="4032104C" w14:textId="77777777" w:rsidR="00D6160F" w:rsidRPr="000E39BE" w:rsidRDefault="00D6160F">
      <w:pPr>
        <w:rPr>
          <w:rFonts w:eastAsia="Times New Roman"/>
        </w:rPr>
      </w:pPr>
    </w:p>
    <w:p w14:paraId="5BA8196D" w14:textId="77777777" w:rsidR="00D6160F" w:rsidRPr="000E39BE" w:rsidRDefault="00D6160F">
      <w:pPr>
        <w:rPr>
          <w:rFonts w:eastAsia="Times New Roman"/>
        </w:rPr>
      </w:pPr>
    </w:p>
    <w:p w14:paraId="5AE455BE" w14:textId="77777777" w:rsidR="00D6160F" w:rsidRPr="000E39BE" w:rsidRDefault="00D6160F">
      <w:pPr>
        <w:rPr>
          <w:rFonts w:eastAsia="Times New Roman"/>
        </w:rPr>
      </w:pPr>
    </w:p>
    <w:p w14:paraId="04BA507D" w14:textId="77777777" w:rsidR="00D6160F" w:rsidRPr="000E39BE" w:rsidRDefault="00D6160F">
      <w:pPr>
        <w:rPr>
          <w:rFonts w:eastAsia="Times New Roman"/>
        </w:rPr>
      </w:pPr>
    </w:p>
    <w:p w14:paraId="7AAE858D" w14:textId="77777777" w:rsidR="00D6160F" w:rsidRPr="000E39BE" w:rsidRDefault="00D6160F">
      <w:pPr>
        <w:rPr>
          <w:rFonts w:eastAsia="Times New Roman"/>
        </w:rPr>
      </w:pPr>
    </w:p>
    <w:p w14:paraId="144670A1" w14:textId="77777777" w:rsidR="00D6160F" w:rsidRPr="000E39BE" w:rsidRDefault="00D6160F">
      <w:pPr>
        <w:rPr>
          <w:rFonts w:eastAsia="Times New Roman"/>
        </w:rPr>
      </w:pPr>
    </w:p>
    <w:p w14:paraId="6D5B9472" w14:textId="77777777" w:rsidR="00D6160F" w:rsidRPr="000E39BE" w:rsidRDefault="00D6160F">
      <w:pPr>
        <w:rPr>
          <w:rFonts w:eastAsia="Times New Roman"/>
        </w:rPr>
      </w:pPr>
    </w:p>
    <w:p w14:paraId="6D5ACFF3" w14:textId="77777777" w:rsidR="00D6160F" w:rsidRPr="000E39BE" w:rsidRDefault="00D6160F">
      <w:pPr>
        <w:rPr>
          <w:rFonts w:eastAsia="Times New Roman"/>
        </w:rPr>
      </w:pPr>
    </w:p>
    <w:p w14:paraId="4FE884E7" w14:textId="77777777" w:rsidR="00D6160F" w:rsidRPr="000E39BE" w:rsidRDefault="00D6160F">
      <w:pPr>
        <w:rPr>
          <w:rFonts w:eastAsia="Times New Roman"/>
        </w:rPr>
      </w:pPr>
    </w:p>
    <w:p w14:paraId="263F73DA" w14:textId="77777777" w:rsidR="00D6160F" w:rsidRPr="000E39BE" w:rsidRDefault="00D6160F">
      <w:pPr>
        <w:rPr>
          <w:rFonts w:eastAsia="Times New Roman"/>
        </w:rPr>
      </w:pPr>
    </w:p>
    <w:p w14:paraId="6B4C352E" w14:textId="77777777" w:rsidR="00D6160F" w:rsidRPr="000E39BE" w:rsidRDefault="00D6160F">
      <w:pPr>
        <w:rPr>
          <w:rFonts w:eastAsia="Times New Roman"/>
        </w:rPr>
      </w:pPr>
    </w:p>
    <w:p w14:paraId="65A10E62" w14:textId="77777777" w:rsidR="00D6160F" w:rsidRPr="000E39BE" w:rsidRDefault="00D6160F">
      <w:pPr>
        <w:rPr>
          <w:rFonts w:eastAsia="Times New Roman"/>
        </w:rPr>
      </w:pPr>
    </w:p>
    <w:p w14:paraId="6EB1BC5C" w14:textId="77777777" w:rsidR="00D6160F" w:rsidRPr="000E39BE" w:rsidRDefault="00D6160F">
      <w:pPr>
        <w:rPr>
          <w:rFonts w:eastAsia="Times New Roman"/>
        </w:rPr>
      </w:pPr>
    </w:p>
    <w:p w14:paraId="339411CE" w14:textId="77777777" w:rsidR="00D6160F" w:rsidRPr="000E39BE" w:rsidRDefault="00D6160F">
      <w:pPr>
        <w:rPr>
          <w:rFonts w:eastAsia="Times New Roman"/>
        </w:rPr>
      </w:pPr>
    </w:p>
    <w:p w14:paraId="527BD364" w14:textId="77777777" w:rsidR="00D6160F" w:rsidRPr="000E39BE" w:rsidRDefault="00D6160F">
      <w:pPr>
        <w:rPr>
          <w:rFonts w:eastAsia="Times New Roman"/>
        </w:rPr>
      </w:pPr>
    </w:p>
    <w:p w14:paraId="73698F12" w14:textId="77777777" w:rsidR="00D6160F" w:rsidRDefault="00D6160F">
      <w:pPr>
        <w:rPr>
          <w:rFonts w:eastAsia="Times New Roman"/>
        </w:rPr>
      </w:pPr>
    </w:p>
    <w:p w14:paraId="214683BF" w14:textId="77777777" w:rsidR="000E39BE" w:rsidRDefault="000E39BE">
      <w:pPr>
        <w:rPr>
          <w:rFonts w:eastAsia="Times New Roman"/>
        </w:rPr>
      </w:pPr>
    </w:p>
    <w:p w14:paraId="2938E91D" w14:textId="77777777" w:rsidR="000E39BE" w:rsidRDefault="000E39BE">
      <w:pPr>
        <w:rPr>
          <w:rFonts w:eastAsia="Times New Roman"/>
        </w:rPr>
      </w:pPr>
    </w:p>
    <w:p w14:paraId="0753D641" w14:textId="77777777" w:rsidR="000E39BE" w:rsidRPr="000E39BE" w:rsidRDefault="000E39BE">
      <w:pPr>
        <w:rPr>
          <w:rFonts w:eastAsia="Times New Roman"/>
        </w:rPr>
      </w:pPr>
    </w:p>
    <w:p w14:paraId="33A2AD63" w14:textId="77777777" w:rsidR="00D6160F" w:rsidRPr="000E39BE" w:rsidRDefault="00D6160F">
      <w:pPr>
        <w:rPr>
          <w:rFonts w:eastAsia="Times New Roman"/>
        </w:rPr>
      </w:pPr>
    </w:p>
    <w:p w14:paraId="02E26E95" w14:textId="77777777" w:rsidR="00D6160F" w:rsidRPr="000E39BE" w:rsidRDefault="00D6160F">
      <w:pPr>
        <w:rPr>
          <w:rFonts w:eastAsia="Times New Roman"/>
        </w:rPr>
      </w:pPr>
    </w:p>
    <w:p w14:paraId="43B905C6" w14:textId="77777777" w:rsidR="00D6160F" w:rsidRPr="000E39BE" w:rsidRDefault="00D6160F">
      <w:pPr>
        <w:rPr>
          <w:rFonts w:eastAsia="Times New Roman"/>
        </w:rPr>
      </w:pPr>
    </w:p>
    <w:p w14:paraId="2C1F46E3" w14:textId="77777777" w:rsidR="00D6160F" w:rsidRPr="000E39BE" w:rsidRDefault="00D6160F">
      <w:pPr>
        <w:rPr>
          <w:rFonts w:eastAsia="Times New Roman"/>
        </w:rPr>
      </w:pPr>
    </w:p>
    <w:p w14:paraId="46EF47A9" w14:textId="77777777" w:rsidR="00D6160F" w:rsidRPr="000E39BE" w:rsidRDefault="00D6160F">
      <w:pPr>
        <w:rPr>
          <w:rFonts w:eastAsia="Times New Roman"/>
        </w:rPr>
      </w:pPr>
    </w:p>
    <w:p w14:paraId="649CE606" w14:textId="77777777" w:rsidR="00D6160F" w:rsidRPr="000E39BE" w:rsidRDefault="00D6160F">
      <w:pPr>
        <w:rPr>
          <w:rFonts w:eastAsia="Times New Roman"/>
        </w:rPr>
      </w:pPr>
    </w:p>
    <w:p w14:paraId="723166E4" w14:textId="77777777" w:rsidR="00D6160F" w:rsidRPr="000E39BE" w:rsidRDefault="00D6160F">
      <w:pPr>
        <w:rPr>
          <w:rFonts w:eastAsia="Times New Roman"/>
        </w:rPr>
      </w:pPr>
    </w:p>
    <w:p w14:paraId="6C453C8D" w14:textId="650FB1ED" w:rsidR="009470BA" w:rsidRPr="000E39BE" w:rsidRDefault="007C0B6F">
      <w:pPr>
        <w:rPr>
          <w:rFonts w:eastAsia="Times New Roman"/>
        </w:rPr>
      </w:pPr>
      <w:r w:rsidRPr="000E39BE">
        <w:rPr>
          <w:rFonts w:eastAsia="Times New Roman"/>
        </w:rPr>
        <w:lastRenderedPageBreak/>
        <w:t>BACKGROUND AND SIGNIFICANCE</w:t>
      </w:r>
    </w:p>
    <w:p w14:paraId="3730D3A7" w14:textId="77777777" w:rsidR="009470BA" w:rsidRPr="000E39BE" w:rsidRDefault="009470BA">
      <w:pPr>
        <w:rPr>
          <w:rFonts w:eastAsia="Times New Roman"/>
        </w:rPr>
      </w:pPr>
    </w:p>
    <w:p w14:paraId="67346CD5" w14:textId="041BC1D1" w:rsidR="009470BA" w:rsidRPr="000E39BE" w:rsidRDefault="00777D99" w:rsidP="007C0B6F">
      <w:pPr>
        <w:ind w:firstLine="720"/>
        <w:rPr>
          <w:rFonts w:eastAsia="Times New Roman"/>
        </w:rPr>
      </w:pPr>
      <w:r w:rsidRPr="000E39BE">
        <w:rPr>
          <w:rFonts w:eastAsia="Times New Roman"/>
        </w:rPr>
        <w:t>Tooth erosion does not occur until the tooth is exposed to a solution in the pH range 2.0-4.0, however, the surface enamel can demineralize when exposed to a solution that drops below pH 5.5</w:t>
      </w:r>
      <w:r w:rsidR="00D6160F" w:rsidRPr="000E39BE">
        <w:rPr>
          <w:rFonts w:eastAsia="Times New Roman"/>
        </w:rPr>
        <w:t>.</w:t>
      </w:r>
      <w:r w:rsidR="00D6160F" w:rsidRPr="000E39BE">
        <w:rPr>
          <w:rFonts w:eastAsia="Times New Roman"/>
          <w:vertAlign w:val="superscript"/>
        </w:rPr>
        <w:t>1</w:t>
      </w:r>
      <w:r w:rsidR="00D6160F" w:rsidRPr="000E39BE">
        <w:rPr>
          <w:rFonts w:eastAsia="Times New Roman"/>
        </w:rPr>
        <w:t xml:space="preserve"> </w:t>
      </w:r>
      <w:r w:rsidRPr="000E39BE">
        <w:rPr>
          <w:rFonts w:eastAsia="Times New Roman"/>
        </w:rPr>
        <w:t>E</w:t>
      </w:r>
      <w:r w:rsidRPr="000E39BE">
        <w:rPr>
          <w:rFonts w:eastAsia="Times New Roman"/>
        </w:rPr>
        <w:t xml:space="preserve">ven limited exposure of teeth to acidic beverages such as consumption of the beverage </w:t>
      </w:r>
      <w:r w:rsidRPr="000E39BE">
        <w:rPr>
          <w:rFonts w:eastAsia="Times New Roman"/>
        </w:rPr>
        <w:t>lead</w:t>
      </w:r>
      <w:r w:rsidR="005C70CB" w:rsidRPr="000E39BE">
        <w:rPr>
          <w:rFonts w:eastAsia="Times New Roman"/>
        </w:rPr>
        <w:t>s</w:t>
      </w:r>
      <w:r w:rsidRPr="000E39BE">
        <w:rPr>
          <w:rFonts w:eastAsia="Times New Roman"/>
        </w:rPr>
        <w:t xml:space="preserve"> to erosion of both tooth enamel and root surfaces</w:t>
      </w:r>
      <w:r w:rsidR="00D6160F" w:rsidRPr="000E39BE">
        <w:rPr>
          <w:rFonts w:eastAsia="Times New Roman"/>
        </w:rPr>
        <w:t>.</w:t>
      </w:r>
      <w:r w:rsidR="00D6160F" w:rsidRPr="000E39BE">
        <w:rPr>
          <w:rFonts w:eastAsia="Times New Roman"/>
          <w:vertAlign w:val="superscript"/>
        </w:rPr>
        <w:t>2</w:t>
      </w:r>
      <w:r w:rsidR="00D6160F" w:rsidRPr="000E39BE">
        <w:rPr>
          <w:rFonts w:eastAsia="Times New Roman"/>
        </w:rPr>
        <w:t xml:space="preserve"> </w:t>
      </w:r>
      <w:r w:rsidRPr="000E39BE">
        <w:rPr>
          <w:rFonts w:eastAsia="Times New Roman"/>
        </w:rPr>
        <w:t xml:space="preserve">Because the pH of some teas have been recorded as having a pH </w:t>
      </w:r>
      <w:r w:rsidRPr="000E39BE">
        <w:rPr>
          <w:rFonts w:eastAsia="Times New Roman"/>
        </w:rPr>
        <w:t>be</w:t>
      </w:r>
      <w:r w:rsidRPr="000E39BE">
        <w:rPr>
          <w:rFonts w:eastAsia="Times New Roman"/>
        </w:rPr>
        <w:t>low 5.5, this class of commonly consumed beverages has the potential to degrade the teeth of those who consume tea</w:t>
      </w:r>
      <w:r w:rsidRPr="000E39BE">
        <w:rPr>
          <w:rFonts w:eastAsia="Times New Roman"/>
        </w:rPr>
        <w:t>.</w:t>
      </w:r>
      <w:r w:rsidR="00D6160F" w:rsidRPr="000E39BE">
        <w:rPr>
          <w:rFonts w:eastAsia="Times New Roman"/>
          <w:vertAlign w:val="superscript"/>
        </w:rPr>
        <w:t>3</w:t>
      </w:r>
      <w:r w:rsidRPr="000E39BE">
        <w:rPr>
          <w:rFonts w:eastAsia="Times New Roman"/>
        </w:rPr>
        <w:t xml:space="preserve"> Additionally, steeping time has been shown to affect the chemical properties of tea</w:t>
      </w:r>
      <w:r w:rsidRPr="000E39BE">
        <w:rPr>
          <w:rFonts w:eastAsia="Times New Roman"/>
          <w:color w:val="333333"/>
          <w:highlight w:val="white"/>
        </w:rPr>
        <w:t>, so we sought to discover whether the steeping time of the tea had an impact on the resulting pH of the beverage.</w:t>
      </w:r>
      <w:r w:rsidR="00D6160F" w:rsidRPr="000E39BE">
        <w:rPr>
          <w:rFonts w:eastAsia="Times New Roman"/>
          <w:color w:val="333333"/>
          <w:highlight w:val="white"/>
          <w:vertAlign w:val="superscript"/>
        </w:rPr>
        <w:t>4</w:t>
      </w:r>
      <w:r w:rsidRPr="000E39BE">
        <w:rPr>
          <w:rFonts w:eastAsia="Times New Roman"/>
          <w:color w:val="333333"/>
          <w:highlight w:val="white"/>
        </w:rPr>
        <w:t xml:space="preserve"> Rather than suggest that consuming tea will prove harmful for the longevity of tooth enamel and root surfaces of t</w:t>
      </w:r>
      <w:r w:rsidRPr="000E39BE">
        <w:rPr>
          <w:rFonts w:eastAsia="Times New Roman"/>
          <w:color w:val="333333"/>
          <w:highlight w:val="white"/>
        </w:rPr>
        <w:t xml:space="preserve">hose who consume it, we intended to find and optimal steeping time that allows consumers the freedom to drink tea without the negative repercussions on their dental health. </w:t>
      </w:r>
    </w:p>
    <w:p w14:paraId="7030AADE" w14:textId="3B112C54" w:rsidR="009470BA" w:rsidRPr="000E39BE" w:rsidRDefault="00777D99" w:rsidP="007C0B6F">
      <w:pPr>
        <w:rPr>
          <w:rFonts w:eastAsia="Times New Roman"/>
        </w:rPr>
      </w:pPr>
      <w:r w:rsidRPr="000E39BE">
        <w:rPr>
          <w:rFonts w:eastAsia="Times New Roman"/>
        </w:rPr>
        <w:t xml:space="preserve"> </w:t>
      </w:r>
      <w:r w:rsidR="007C0B6F" w:rsidRPr="000E39BE">
        <w:rPr>
          <w:rFonts w:eastAsia="Times New Roman"/>
        </w:rPr>
        <w:tab/>
        <w:t xml:space="preserve">Our research questions were: </w:t>
      </w:r>
      <w:r w:rsidRPr="000E39BE">
        <w:rPr>
          <w:rFonts w:eastAsia="Times New Roman"/>
        </w:rPr>
        <w:t>How does the steeping time of tea affect the acidity of the t</w:t>
      </w:r>
      <w:r w:rsidRPr="000E39BE">
        <w:rPr>
          <w:rFonts w:eastAsia="Times New Roman"/>
        </w:rPr>
        <w:t>ea? Does the brand affect the acidity of the tea? Is there an interaction between brand and steeping time?</w:t>
      </w:r>
    </w:p>
    <w:p w14:paraId="6C366087" w14:textId="7E442036" w:rsidR="007C0B6F" w:rsidRPr="000E39BE" w:rsidRDefault="007C0B6F" w:rsidP="007C0B6F">
      <w:pPr>
        <w:widowControl w:val="0"/>
        <w:rPr>
          <w:rFonts w:eastAsia="Times New Roman"/>
        </w:rPr>
      </w:pPr>
      <w:r w:rsidRPr="000E39BE">
        <w:rPr>
          <w:rFonts w:eastAsia="Times New Roman"/>
          <w:b/>
        </w:rPr>
        <w:tab/>
      </w:r>
      <w:r w:rsidRPr="000E39BE">
        <w:rPr>
          <w:rFonts w:eastAsia="Times New Roman"/>
        </w:rPr>
        <w:t xml:space="preserve">Our hypotheses were: 1) </w:t>
      </w:r>
      <w:r w:rsidR="00777D99" w:rsidRPr="000E39BE">
        <w:rPr>
          <w:rFonts w:eastAsia="Times New Roman"/>
        </w:rPr>
        <w:t>The tea would be more acidic with a greater steeping time</w:t>
      </w:r>
      <w:r w:rsidRPr="000E39BE">
        <w:rPr>
          <w:rFonts w:eastAsia="Times New Roman"/>
        </w:rPr>
        <w:t>.</w:t>
      </w:r>
      <w:r w:rsidR="00E61D52" w:rsidRPr="000E39BE">
        <w:rPr>
          <w:rFonts w:eastAsia="Times New Roman"/>
          <w:vertAlign w:val="superscript"/>
        </w:rPr>
        <w:t>5</w:t>
      </w:r>
    </w:p>
    <w:p w14:paraId="6AA7D5A9" w14:textId="7C9FDB55" w:rsidR="009470BA" w:rsidRPr="000E39BE" w:rsidRDefault="007C0B6F" w:rsidP="007C0B6F">
      <w:pPr>
        <w:widowControl w:val="0"/>
        <w:rPr>
          <w:rFonts w:eastAsia="Times New Roman"/>
        </w:rPr>
      </w:pPr>
      <w:r w:rsidRPr="000E39BE">
        <w:rPr>
          <w:rFonts w:eastAsia="Times New Roman"/>
        </w:rPr>
        <w:t xml:space="preserve">2) </w:t>
      </w:r>
      <w:r w:rsidR="00777D99" w:rsidRPr="000E39BE">
        <w:rPr>
          <w:rFonts w:eastAsia="Times New Roman"/>
        </w:rPr>
        <w:t>The pH for Bigelow tea would be different from the pH for Lipton tea on avera</w:t>
      </w:r>
      <w:r w:rsidR="00777D99" w:rsidRPr="000E39BE">
        <w:rPr>
          <w:rFonts w:eastAsia="Times New Roman"/>
        </w:rPr>
        <w:t>ge</w:t>
      </w:r>
      <w:r w:rsidRPr="000E39BE">
        <w:rPr>
          <w:rFonts w:eastAsia="Times New Roman"/>
        </w:rPr>
        <w:t>.</w:t>
      </w:r>
    </w:p>
    <w:p w14:paraId="43BCACF4" w14:textId="77777777" w:rsidR="009470BA" w:rsidRPr="000E39BE" w:rsidRDefault="009470BA">
      <w:pPr>
        <w:rPr>
          <w:rFonts w:eastAsia="Times New Roman"/>
        </w:rPr>
      </w:pPr>
    </w:p>
    <w:p w14:paraId="216C1D28" w14:textId="1CA9B3D3" w:rsidR="009470BA" w:rsidRPr="000E39BE" w:rsidRDefault="007C0B6F">
      <w:pPr>
        <w:rPr>
          <w:rFonts w:eastAsia="Times New Roman"/>
        </w:rPr>
      </w:pPr>
      <w:r w:rsidRPr="000E39BE">
        <w:rPr>
          <w:rFonts w:eastAsia="Times New Roman"/>
        </w:rPr>
        <w:t>MATERIALS AND METHODS</w:t>
      </w:r>
    </w:p>
    <w:p w14:paraId="7C341B34" w14:textId="77777777" w:rsidR="00024E24" w:rsidRPr="000E39BE" w:rsidRDefault="00024E24">
      <w:pPr>
        <w:rPr>
          <w:rFonts w:eastAsia="Times New Roman"/>
        </w:rPr>
      </w:pPr>
    </w:p>
    <w:p w14:paraId="4BA755E8" w14:textId="77777777" w:rsidR="009470BA" w:rsidRPr="000E39BE" w:rsidRDefault="00777D99">
      <w:pPr>
        <w:rPr>
          <w:rFonts w:eastAsia="Times New Roman"/>
        </w:rPr>
      </w:pPr>
      <w:r w:rsidRPr="000E39BE">
        <w:rPr>
          <w:rFonts w:eastAsia="Times New Roman"/>
          <w:i/>
        </w:rPr>
        <w:t>Experimental Design</w:t>
      </w:r>
      <w:r w:rsidRPr="000E39BE">
        <w:rPr>
          <w:rFonts w:eastAsia="Times New Roman"/>
        </w:rPr>
        <w:t xml:space="preserve"> </w:t>
      </w:r>
    </w:p>
    <w:p w14:paraId="67EEDA31" w14:textId="7604A734" w:rsidR="009470BA" w:rsidRPr="000E39BE" w:rsidRDefault="00777D99" w:rsidP="00024E24">
      <w:pPr>
        <w:ind w:firstLine="720"/>
        <w:rPr>
          <w:rFonts w:eastAsia="Times New Roman"/>
        </w:rPr>
      </w:pPr>
      <w:r w:rsidRPr="000E39BE">
        <w:rPr>
          <w:rFonts w:eastAsia="Times New Roman"/>
        </w:rPr>
        <w:t>This study was cond</w:t>
      </w:r>
      <w:r w:rsidRPr="000E39BE">
        <w:rPr>
          <w:rFonts w:eastAsia="Times New Roman"/>
        </w:rPr>
        <w:t xml:space="preserve">ucted as a two-way factorial design with a single blocking factor. The two factors were tea brand (Lipton and Bigelow) and steeping time (1 </w:t>
      </w:r>
      <w:proofErr w:type="spellStart"/>
      <w:r w:rsidRPr="000E39BE">
        <w:rPr>
          <w:rFonts w:eastAsia="Times New Roman"/>
        </w:rPr>
        <w:t>minue</w:t>
      </w:r>
      <w:proofErr w:type="spellEnd"/>
      <w:r w:rsidRPr="000E39BE">
        <w:rPr>
          <w:rFonts w:eastAsia="Times New Roman"/>
        </w:rPr>
        <w:t>, 3 minutes, 5 minutes and 15 minutes) and the experiment was blocked by set. There were five sets, each of whi</w:t>
      </w:r>
      <w:r w:rsidRPr="000E39BE">
        <w:rPr>
          <w:rFonts w:eastAsia="Times New Roman"/>
        </w:rPr>
        <w:t xml:space="preserve">ch contained the eight possible combinations of tea brand and steeping time. With five sets of eight observations, we had forty total observations (five for each treatment). </w:t>
      </w:r>
    </w:p>
    <w:p w14:paraId="51356B6E" w14:textId="77777777" w:rsidR="009470BA" w:rsidRPr="000E39BE" w:rsidRDefault="00777D99">
      <w:pPr>
        <w:rPr>
          <w:rFonts w:eastAsia="Times New Roman"/>
        </w:rPr>
      </w:pPr>
      <w:r w:rsidRPr="000E39BE">
        <w:rPr>
          <w:rFonts w:eastAsia="Times New Roman"/>
          <w:i/>
        </w:rPr>
        <w:t>Procedure</w:t>
      </w:r>
    </w:p>
    <w:p w14:paraId="493CE2E4" w14:textId="6367D44B" w:rsidR="009470BA" w:rsidRPr="000E39BE" w:rsidRDefault="00777D99" w:rsidP="00024E24">
      <w:pPr>
        <w:ind w:firstLine="720"/>
        <w:rPr>
          <w:rFonts w:eastAsia="Times New Roman"/>
        </w:rPr>
      </w:pPr>
      <w:r w:rsidRPr="000E39BE">
        <w:rPr>
          <w:rFonts w:eastAsia="Times New Roman"/>
        </w:rPr>
        <w:t xml:space="preserve">Each period of data collection was marked by a set which included one </w:t>
      </w:r>
      <w:r w:rsidRPr="000E39BE">
        <w:rPr>
          <w:rFonts w:eastAsia="Times New Roman"/>
        </w:rPr>
        <w:t>iteration of each of the 8 treatments.</w:t>
      </w:r>
      <w:r w:rsidRPr="000E39BE">
        <w:rPr>
          <w:rFonts w:eastAsia="Times New Roman"/>
        </w:rPr>
        <w:t xml:space="preserve"> Each beaker was randomly assigned a treatment based on the five sets of eight random numbers that we generated using SAS.  For each cup of tea, we poured 300mL of heated Grinnell </w:t>
      </w:r>
      <w:r w:rsidRPr="000E39BE">
        <w:rPr>
          <w:rFonts w:eastAsia="Times New Roman"/>
        </w:rPr>
        <w:t>tap water into a 600mL glas</w:t>
      </w:r>
      <w:r w:rsidRPr="000E39BE">
        <w:rPr>
          <w:rFonts w:eastAsia="Times New Roman"/>
        </w:rPr>
        <w:t xml:space="preserve">s beaker. We let the water cool to 80°C before adding the tea prescribed by the random treatment assignment. Immediately upon entry of the tea bag in the water, the timer started and the tea bag was removed after steeping in the hot water for the assigned </w:t>
      </w:r>
      <w:r w:rsidRPr="000E39BE">
        <w:rPr>
          <w:rFonts w:eastAsia="Times New Roman"/>
        </w:rPr>
        <w:t xml:space="preserve">amount of time. Directly following the removal of the tea bag, the pH was measured using a pre-calibrated pH probe. 5 total sets were recorded with each set containing 8 total measurements: one from each tea brand at all four time lengths. </w:t>
      </w:r>
      <w:r w:rsidRPr="000E39BE">
        <w:rPr>
          <w:rFonts w:eastAsia="Times New Roman"/>
        </w:rPr>
        <w:t>As the tea steeped, the beaker was left in ambient conditions, allowing the tea to cool as it would under standard tea drinki</w:t>
      </w:r>
      <w:r w:rsidRPr="000E39BE">
        <w:rPr>
          <w:rFonts w:eastAsia="Times New Roman"/>
        </w:rPr>
        <w:t xml:space="preserve">ng conditions. For each measurement, the tea water began at 80 °C, but the temperature at which the pH was measured is unknown. </w:t>
      </w:r>
      <w:r w:rsidR="00D6160F" w:rsidRPr="000E39BE">
        <w:rPr>
          <w:rFonts w:eastAsia="Times New Roman"/>
        </w:rPr>
        <w:t xml:space="preserve">A measurement of the pH of the plain tap water heated to 80 °C was collected to compare the pH of the plain water to the pH of the steeped tea. </w:t>
      </w:r>
    </w:p>
    <w:p w14:paraId="364F317D" w14:textId="77777777" w:rsidR="000E39BE" w:rsidRDefault="000E39BE" w:rsidP="00D9765A">
      <w:pPr>
        <w:rPr>
          <w:rFonts w:eastAsia="Times New Roman"/>
        </w:rPr>
      </w:pPr>
    </w:p>
    <w:p w14:paraId="172A52E4" w14:textId="77777777" w:rsidR="000E39BE" w:rsidRDefault="000E39BE" w:rsidP="00D9765A">
      <w:pPr>
        <w:rPr>
          <w:rFonts w:eastAsia="Times New Roman"/>
        </w:rPr>
      </w:pPr>
    </w:p>
    <w:p w14:paraId="4DBABD6F" w14:textId="77777777" w:rsidR="000E39BE" w:rsidRDefault="000E39BE" w:rsidP="00D9765A">
      <w:pPr>
        <w:rPr>
          <w:rFonts w:eastAsia="Times New Roman"/>
        </w:rPr>
      </w:pPr>
    </w:p>
    <w:p w14:paraId="116F35DD" w14:textId="08CD68D7" w:rsidR="009470BA" w:rsidRPr="000E39BE" w:rsidRDefault="007C0B6F" w:rsidP="00D9765A">
      <w:pPr>
        <w:rPr>
          <w:rFonts w:eastAsia="Times New Roman"/>
        </w:rPr>
      </w:pPr>
      <w:r w:rsidRPr="000E39BE">
        <w:rPr>
          <w:rFonts w:eastAsia="Times New Roman"/>
        </w:rPr>
        <w:lastRenderedPageBreak/>
        <w:t>RESULTS</w:t>
      </w:r>
    </w:p>
    <w:p w14:paraId="74E7FE4A" w14:textId="77777777" w:rsidR="006B7A08" w:rsidRPr="000E39BE" w:rsidRDefault="006B7A08" w:rsidP="00D9765A">
      <w:pPr>
        <w:rPr>
          <w:rFonts w:eastAsia="Times New Roman"/>
        </w:rPr>
      </w:pPr>
    </w:p>
    <w:p w14:paraId="15745049" w14:textId="5FAF8FA8" w:rsidR="00024E24" w:rsidRPr="000E39BE" w:rsidRDefault="006B7A08" w:rsidP="00D9765A">
      <w:pPr>
        <w:rPr>
          <w:rFonts w:eastAsia="Times New Roman"/>
        </w:rPr>
      </w:pPr>
      <w:r w:rsidRPr="000E39BE">
        <w:rPr>
          <w:rFonts w:eastAsia="Times New Roman"/>
          <w:noProof/>
        </w:rPr>
        <mc:AlternateContent>
          <mc:Choice Requires="wpg">
            <w:drawing>
              <wp:anchor distT="0" distB="0" distL="114300" distR="114300" simplePos="0" relativeHeight="251662336" behindDoc="0" locked="0" layoutInCell="1" allowOverlap="1" wp14:anchorId="717D57D1" wp14:editId="3F12D95F">
                <wp:simplePos x="0" y="0"/>
                <wp:positionH relativeFrom="column">
                  <wp:posOffset>-113665</wp:posOffset>
                </wp:positionH>
                <wp:positionV relativeFrom="paragraph">
                  <wp:posOffset>1564640</wp:posOffset>
                </wp:positionV>
                <wp:extent cx="6096635" cy="766445"/>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6096635" cy="766445"/>
                          <a:chOff x="0" y="0"/>
                          <a:chExt cx="6096635" cy="756920"/>
                        </a:xfrm>
                      </wpg:grpSpPr>
                      <wps:wsp>
                        <wps:cNvPr id="7" name="Text Box 7"/>
                        <wps:cNvSpPr txBox="1"/>
                        <wps:spPr>
                          <a:xfrm>
                            <a:off x="3073400" y="0"/>
                            <a:ext cx="3023235" cy="7562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6207DD" w14:textId="77777777" w:rsidR="00D9765A" w:rsidRDefault="00D9765A">
                              <w:r>
                                <w:rPr>
                                  <w:rFonts w:ascii="Times New Roman" w:eastAsia="Times New Roman" w:hAnsi="Times New Roman" w:cs="Times New Roman"/>
                                  <w:b/>
                                  <w:sz w:val="24"/>
                                  <w:szCs w:val="24"/>
                                </w:rPr>
                                <w:t>Table 2:</w:t>
                              </w:r>
                              <w:r>
                                <w:rPr>
                                  <w:rFonts w:ascii="Times New Roman" w:eastAsia="Times New Roman" w:hAnsi="Times New Roman" w:cs="Times New Roman"/>
                                  <w:sz w:val="24"/>
                                  <w:szCs w:val="24"/>
                                </w:rPr>
                                <w:t xml:space="preserve"> Mean pH estimates for all levels of tea brand. N = 20 for each group. The standard error for each estimate was 0.03210.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0" y="0"/>
                            <a:ext cx="2997835" cy="756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AC8E5D" w14:textId="77777777" w:rsidR="00D9765A" w:rsidRPr="00D9765A" w:rsidRDefault="00D9765A" w:rsidP="00D9765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r w:rsidRPr="00D9765A">
                                <w:rPr>
                                  <w:rFonts w:ascii="Times New Roman" w:eastAsia="Times New Roman" w:hAnsi="Times New Roman" w:cs="Times New Roman"/>
                                  <w:b/>
                                  <w:sz w:val="24"/>
                                  <w:szCs w:val="24"/>
                                </w:rPr>
                                <w:t>able 1:</w:t>
                              </w:r>
                              <w:r w:rsidRPr="00D9765A">
                                <w:rPr>
                                  <w:rFonts w:ascii="Times New Roman" w:eastAsia="Times New Roman" w:hAnsi="Times New Roman" w:cs="Times New Roman"/>
                                  <w:sz w:val="24"/>
                                  <w:szCs w:val="24"/>
                                </w:rPr>
                                <w:t xml:space="preserve"> Mean pH estimates for all levels of steeping time. N = 10 for each group. The standard error for each estimate was 0.04539.</w:t>
                              </w:r>
                            </w:p>
                            <w:p w14:paraId="6FDE682A" w14:textId="77777777" w:rsidR="00D9765A" w:rsidRDefault="00D976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17D57D1" id="Group 11" o:spid="_x0000_s1026" style="position:absolute;margin-left:-8.95pt;margin-top:123.2pt;width:480.05pt;height:60.35pt;z-index:251662336;mso-height-relative:margin" coordsize="6096635,7569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">
                <v:shapetype id="_x0000_t202" coordsize="21600,21600" o:spt="202" path="m0,0l0,21600,21600,21600,21600,0xe">
                  <v:stroke joinstyle="miter"/>
                  <v:path gradientshapeok="t" o:connecttype="rect"/>
                </v:shapetype>
                <v:shape id="Text Box 7" o:spid="_x0000_s1027" type="#_x0000_t202" style="position:absolute;left:3073400;width:3023235;height:756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206207DD" w14:textId="77777777" w:rsidR="00D9765A" w:rsidRDefault="00D9765A">
                        <w:r>
                          <w:rPr>
                            <w:rFonts w:ascii="Times New Roman" w:eastAsia="Times New Roman" w:hAnsi="Times New Roman" w:cs="Times New Roman"/>
                            <w:b/>
                            <w:sz w:val="24"/>
                            <w:szCs w:val="24"/>
                          </w:rPr>
                          <w:t>Table 2:</w:t>
                        </w:r>
                        <w:r>
                          <w:rPr>
                            <w:rFonts w:ascii="Times New Roman" w:eastAsia="Times New Roman" w:hAnsi="Times New Roman" w:cs="Times New Roman"/>
                            <w:sz w:val="24"/>
                            <w:szCs w:val="24"/>
                          </w:rPr>
                          <w:t xml:space="preserve"> Mean pH estimates for all levels of tea brand. N = 20 for each group. The standard error for each estimate was 0.03210.</w:t>
                        </w:r>
                      </w:p>
                    </w:txbxContent>
                  </v:textbox>
                </v:shape>
                <v:shape id="Text Box 9" o:spid="_x0000_s1028" type="#_x0000_t202" style="position:absolute;width:2997835;height:756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4DAC8E5D" w14:textId="77777777" w:rsidR="00D9765A" w:rsidRPr="00D9765A" w:rsidRDefault="00D9765A" w:rsidP="00D9765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r w:rsidRPr="00D9765A">
                          <w:rPr>
                            <w:rFonts w:ascii="Times New Roman" w:eastAsia="Times New Roman" w:hAnsi="Times New Roman" w:cs="Times New Roman"/>
                            <w:b/>
                            <w:sz w:val="24"/>
                            <w:szCs w:val="24"/>
                          </w:rPr>
                          <w:t>able 1:</w:t>
                        </w:r>
                        <w:r w:rsidRPr="00D9765A">
                          <w:rPr>
                            <w:rFonts w:ascii="Times New Roman" w:eastAsia="Times New Roman" w:hAnsi="Times New Roman" w:cs="Times New Roman"/>
                            <w:sz w:val="24"/>
                            <w:szCs w:val="24"/>
                          </w:rPr>
                          <w:t xml:space="preserve"> Mean pH estimates for all levels of steeping time. N = 10 for each group. The standard error for each estimate was 0.04539.</w:t>
                        </w:r>
                      </w:p>
                      <w:p w14:paraId="6FDE682A" w14:textId="77777777" w:rsidR="00D9765A" w:rsidRDefault="00D9765A"/>
                    </w:txbxContent>
                  </v:textbox>
                </v:shape>
                <w10:wrap type="square"/>
              </v:group>
            </w:pict>
          </mc:Fallback>
        </mc:AlternateContent>
      </w:r>
      <w:r w:rsidR="00BA1306" w:rsidRPr="000E39BE">
        <w:rPr>
          <w:rFonts w:eastAsia="Times New Roman"/>
        </w:rPr>
        <w:tab/>
      </w:r>
      <w:r w:rsidRPr="000E39BE">
        <w:rPr>
          <w:rFonts w:eastAsia="Times New Roman"/>
        </w:rPr>
        <w:t>Tables 1 &amp;</w:t>
      </w:r>
      <w:r w:rsidR="00BA1306" w:rsidRPr="000E39BE">
        <w:rPr>
          <w:rFonts w:eastAsia="Times New Roman"/>
        </w:rPr>
        <w:t xml:space="preserve"> 2 show</w:t>
      </w:r>
      <w:r w:rsidRPr="000E39BE">
        <w:rPr>
          <w:rFonts w:eastAsia="Times New Roman"/>
        </w:rPr>
        <w:t xml:space="preserve"> the mean values for each level of both factors. We performed a two-way ANOVA to measure the main effects of tea brand &amp; steeping time, and test for an interaction between these two factors (results in table 4 of the appendix). There was no significant evidence to indicate an interaction between steeping time and tea brand, as the p-value was 0.8615, and greater than our alpha level of 0.05. The lack of interaction is further demonstrated by the interaction plot shown in figure 1, as all 4 lines appear to be relatively parallel, and the effect of one factor remains relatively the same at all levels of the other factor.</w:t>
      </w:r>
    </w:p>
    <w:tbl>
      <w:tblPr>
        <w:tblStyle w:val="a"/>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820"/>
        <w:gridCol w:w="1740"/>
      </w:tblGrid>
      <w:tr w:rsidR="009470BA" w:rsidRPr="000E39BE" w14:paraId="2B59FDE4" w14:textId="77777777" w:rsidTr="007C0B6F">
        <w:trPr>
          <w:trHeight w:val="20"/>
        </w:trPr>
        <w:tc>
          <w:tcPr>
            <w:tcW w:w="2820" w:type="dxa"/>
            <w:tcMar>
              <w:top w:w="140" w:type="dxa"/>
              <w:left w:w="140" w:type="dxa"/>
              <w:bottom w:w="140" w:type="dxa"/>
              <w:right w:w="140" w:type="dxa"/>
            </w:tcMar>
          </w:tcPr>
          <w:p w14:paraId="72722989" w14:textId="77777777" w:rsidR="009470BA" w:rsidRPr="000E39BE" w:rsidRDefault="00777D99" w:rsidP="00BA1306">
            <w:pPr>
              <w:widowControl w:val="0"/>
              <w:spacing w:line="240" w:lineRule="auto"/>
              <w:contextualSpacing w:val="0"/>
              <w:rPr>
                <w:rFonts w:eastAsia="Times New Roman"/>
                <w:b/>
              </w:rPr>
            </w:pPr>
            <w:r w:rsidRPr="000E39BE">
              <w:rPr>
                <w:rFonts w:eastAsia="Times New Roman"/>
                <w:b/>
              </w:rPr>
              <w:t>Steeping Time (minutes)</w:t>
            </w:r>
          </w:p>
        </w:tc>
        <w:tc>
          <w:tcPr>
            <w:tcW w:w="1740" w:type="dxa"/>
            <w:tcMar>
              <w:top w:w="140" w:type="dxa"/>
              <w:left w:w="140" w:type="dxa"/>
              <w:bottom w:w="140" w:type="dxa"/>
              <w:right w:w="140" w:type="dxa"/>
            </w:tcMar>
          </w:tcPr>
          <w:p w14:paraId="20B06D33" w14:textId="77777777" w:rsidR="009470BA" w:rsidRPr="000E39BE" w:rsidRDefault="00777D99" w:rsidP="00BA1306">
            <w:pPr>
              <w:widowControl w:val="0"/>
              <w:spacing w:line="240" w:lineRule="auto"/>
              <w:contextualSpacing w:val="0"/>
              <w:rPr>
                <w:rFonts w:eastAsia="Times New Roman"/>
                <w:b/>
              </w:rPr>
            </w:pPr>
            <w:r w:rsidRPr="000E39BE">
              <w:rPr>
                <w:rFonts w:eastAsia="Times New Roman"/>
                <w:b/>
              </w:rPr>
              <w:t>pH Estimate</w:t>
            </w:r>
          </w:p>
        </w:tc>
      </w:tr>
      <w:tr w:rsidR="009470BA" w:rsidRPr="000E39BE" w14:paraId="5A509B7F" w14:textId="77777777" w:rsidTr="007C0B6F">
        <w:trPr>
          <w:trHeight w:val="20"/>
        </w:trPr>
        <w:tc>
          <w:tcPr>
            <w:tcW w:w="2820" w:type="dxa"/>
            <w:tcMar>
              <w:top w:w="140" w:type="dxa"/>
              <w:left w:w="140" w:type="dxa"/>
              <w:bottom w:w="140" w:type="dxa"/>
              <w:right w:w="140" w:type="dxa"/>
            </w:tcMar>
          </w:tcPr>
          <w:p w14:paraId="366DEECB" w14:textId="77777777" w:rsidR="009470BA" w:rsidRPr="000E39BE" w:rsidRDefault="00777D99" w:rsidP="00BA1306">
            <w:pPr>
              <w:widowControl w:val="0"/>
              <w:spacing w:line="240" w:lineRule="auto"/>
              <w:contextualSpacing w:val="0"/>
              <w:rPr>
                <w:rFonts w:eastAsia="Times New Roman"/>
              </w:rPr>
            </w:pPr>
            <w:r w:rsidRPr="000E39BE">
              <w:rPr>
                <w:rFonts w:eastAsia="Times New Roman"/>
              </w:rPr>
              <w:t>1</w:t>
            </w:r>
          </w:p>
        </w:tc>
        <w:tc>
          <w:tcPr>
            <w:tcW w:w="1740" w:type="dxa"/>
            <w:tcMar>
              <w:top w:w="140" w:type="dxa"/>
              <w:left w:w="140" w:type="dxa"/>
              <w:bottom w:w="140" w:type="dxa"/>
              <w:right w:w="140" w:type="dxa"/>
            </w:tcMar>
          </w:tcPr>
          <w:p w14:paraId="326EA8DB" w14:textId="77777777" w:rsidR="009470BA" w:rsidRPr="000E39BE" w:rsidRDefault="00777D99" w:rsidP="00BA1306">
            <w:pPr>
              <w:widowControl w:val="0"/>
              <w:spacing w:line="240" w:lineRule="auto"/>
              <w:contextualSpacing w:val="0"/>
              <w:rPr>
                <w:rFonts w:eastAsia="Times New Roman"/>
              </w:rPr>
            </w:pPr>
            <w:r w:rsidRPr="000E39BE">
              <w:rPr>
                <w:rFonts w:eastAsia="Times New Roman"/>
              </w:rPr>
              <w:t>7.6710</w:t>
            </w:r>
          </w:p>
        </w:tc>
      </w:tr>
      <w:tr w:rsidR="009470BA" w:rsidRPr="000E39BE" w14:paraId="2EE27BE9" w14:textId="77777777" w:rsidTr="007C0B6F">
        <w:trPr>
          <w:trHeight w:val="83"/>
        </w:trPr>
        <w:tc>
          <w:tcPr>
            <w:tcW w:w="2820" w:type="dxa"/>
            <w:tcMar>
              <w:top w:w="140" w:type="dxa"/>
              <w:left w:w="140" w:type="dxa"/>
              <w:bottom w:w="140" w:type="dxa"/>
              <w:right w:w="140" w:type="dxa"/>
            </w:tcMar>
          </w:tcPr>
          <w:p w14:paraId="616A2AFB" w14:textId="77777777" w:rsidR="009470BA" w:rsidRPr="000E39BE" w:rsidRDefault="00777D99" w:rsidP="00BA1306">
            <w:pPr>
              <w:widowControl w:val="0"/>
              <w:spacing w:line="240" w:lineRule="auto"/>
              <w:contextualSpacing w:val="0"/>
              <w:rPr>
                <w:rFonts w:eastAsia="Times New Roman"/>
              </w:rPr>
            </w:pPr>
            <w:r w:rsidRPr="000E39BE">
              <w:rPr>
                <w:rFonts w:eastAsia="Times New Roman"/>
              </w:rPr>
              <w:t>3</w:t>
            </w:r>
          </w:p>
        </w:tc>
        <w:tc>
          <w:tcPr>
            <w:tcW w:w="1740" w:type="dxa"/>
            <w:tcMar>
              <w:top w:w="140" w:type="dxa"/>
              <w:left w:w="140" w:type="dxa"/>
              <w:bottom w:w="140" w:type="dxa"/>
              <w:right w:w="140" w:type="dxa"/>
            </w:tcMar>
          </w:tcPr>
          <w:p w14:paraId="40FFC2D7" w14:textId="77777777" w:rsidR="009470BA" w:rsidRPr="000E39BE" w:rsidRDefault="00777D99" w:rsidP="00BA1306">
            <w:pPr>
              <w:widowControl w:val="0"/>
              <w:spacing w:line="240" w:lineRule="auto"/>
              <w:contextualSpacing w:val="0"/>
              <w:rPr>
                <w:rFonts w:eastAsia="Times New Roman"/>
              </w:rPr>
            </w:pPr>
            <w:r w:rsidRPr="000E39BE">
              <w:rPr>
                <w:rFonts w:eastAsia="Times New Roman"/>
              </w:rPr>
              <w:t>7.3500</w:t>
            </w:r>
          </w:p>
        </w:tc>
      </w:tr>
      <w:tr w:rsidR="009470BA" w:rsidRPr="000E39BE" w14:paraId="2C99FBF0" w14:textId="77777777" w:rsidTr="007C0B6F">
        <w:trPr>
          <w:trHeight w:val="110"/>
        </w:trPr>
        <w:tc>
          <w:tcPr>
            <w:tcW w:w="2820" w:type="dxa"/>
            <w:tcMar>
              <w:top w:w="140" w:type="dxa"/>
              <w:left w:w="140" w:type="dxa"/>
              <w:bottom w:w="140" w:type="dxa"/>
              <w:right w:w="140" w:type="dxa"/>
            </w:tcMar>
          </w:tcPr>
          <w:p w14:paraId="41B87043" w14:textId="77777777" w:rsidR="009470BA" w:rsidRPr="000E39BE" w:rsidRDefault="00777D99" w:rsidP="00BA1306">
            <w:pPr>
              <w:widowControl w:val="0"/>
              <w:spacing w:line="240" w:lineRule="auto"/>
              <w:contextualSpacing w:val="0"/>
              <w:rPr>
                <w:rFonts w:eastAsia="Times New Roman"/>
              </w:rPr>
            </w:pPr>
            <w:r w:rsidRPr="000E39BE">
              <w:rPr>
                <w:rFonts w:eastAsia="Times New Roman"/>
              </w:rPr>
              <w:t>15</w:t>
            </w:r>
          </w:p>
        </w:tc>
        <w:tc>
          <w:tcPr>
            <w:tcW w:w="1740" w:type="dxa"/>
            <w:tcMar>
              <w:top w:w="140" w:type="dxa"/>
              <w:left w:w="140" w:type="dxa"/>
              <w:bottom w:w="140" w:type="dxa"/>
              <w:right w:w="140" w:type="dxa"/>
            </w:tcMar>
          </w:tcPr>
          <w:p w14:paraId="5BB79347" w14:textId="77777777" w:rsidR="009470BA" w:rsidRPr="000E39BE" w:rsidRDefault="00777D99" w:rsidP="00BA1306">
            <w:pPr>
              <w:widowControl w:val="0"/>
              <w:spacing w:line="240" w:lineRule="auto"/>
              <w:contextualSpacing w:val="0"/>
              <w:rPr>
                <w:rFonts w:eastAsia="Times New Roman"/>
              </w:rPr>
            </w:pPr>
            <w:r w:rsidRPr="000E39BE">
              <w:rPr>
                <w:rFonts w:eastAsia="Times New Roman"/>
              </w:rPr>
              <w:t>7.0730</w:t>
            </w:r>
          </w:p>
        </w:tc>
        <w:bookmarkStart w:id="0" w:name="_GoBack"/>
        <w:bookmarkEnd w:id="0"/>
      </w:tr>
      <w:tr w:rsidR="009470BA" w:rsidRPr="000E39BE" w14:paraId="7B08B1D2" w14:textId="77777777" w:rsidTr="007C0B6F">
        <w:trPr>
          <w:trHeight w:val="173"/>
        </w:trPr>
        <w:tc>
          <w:tcPr>
            <w:tcW w:w="2820" w:type="dxa"/>
            <w:tcMar>
              <w:top w:w="140" w:type="dxa"/>
              <w:left w:w="140" w:type="dxa"/>
              <w:bottom w:w="140" w:type="dxa"/>
              <w:right w:w="140" w:type="dxa"/>
            </w:tcMar>
          </w:tcPr>
          <w:p w14:paraId="2A62E44E" w14:textId="77777777" w:rsidR="009470BA" w:rsidRPr="000E39BE" w:rsidRDefault="00777D99" w:rsidP="00BA1306">
            <w:pPr>
              <w:widowControl w:val="0"/>
              <w:spacing w:line="240" w:lineRule="auto"/>
              <w:contextualSpacing w:val="0"/>
              <w:rPr>
                <w:rFonts w:eastAsia="Times New Roman"/>
              </w:rPr>
            </w:pPr>
            <w:r w:rsidRPr="000E39BE">
              <w:rPr>
                <w:rFonts w:eastAsia="Times New Roman"/>
              </w:rPr>
              <w:t>30</w:t>
            </w:r>
          </w:p>
        </w:tc>
        <w:tc>
          <w:tcPr>
            <w:tcW w:w="1740" w:type="dxa"/>
            <w:tcMar>
              <w:top w:w="140" w:type="dxa"/>
              <w:left w:w="140" w:type="dxa"/>
              <w:bottom w:w="140" w:type="dxa"/>
              <w:right w:w="140" w:type="dxa"/>
            </w:tcMar>
          </w:tcPr>
          <w:p w14:paraId="2EDD4E11" w14:textId="77777777" w:rsidR="009470BA" w:rsidRPr="000E39BE" w:rsidRDefault="00777D99" w:rsidP="00BA1306">
            <w:pPr>
              <w:widowControl w:val="0"/>
              <w:spacing w:line="240" w:lineRule="auto"/>
              <w:contextualSpacing w:val="0"/>
              <w:rPr>
                <w:rFonts w:eastAsia="Times New Roman"/>
              </w:rPr>
            </w:pPr>
            <w:r w:rsidRPr="000E39BE">
              <w:rPr>
                <w:rFonts w:eastAsia="Times New Roman"/>
              </w:rPr>
              <w:t>7.0120</w:t>
            </w:r>
          </w:p>
        </w:tc>
      </w:tr>
    </w:tbl>
    <w:tbl>
      <w:tblPr>
        <w:tblStyle w:val="a0"/>
        <w:tblpPr w:leftFromText="180" w:rightFromText="180" w:vertAnchor="text" w:horzAnchor="page" w:tblpX="6352" w:tblpY="-2676"/>
        <w:tblW w:w="338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725"/>
        <w:gridCol w:w="1655"/>
      </w:tblGrid>
      <w:tr w:rsidR="009117F0" w:rsidRPr="000E39BE" w14:paraId="5B558793" w14:textId="77777777" w:rsidTr="009117F0">
        <w:trPr>
          <w:trHeight w:val="20"/>
        </w:trPr>
        <w:tc>
          <w:tcPr>
            <w:tcW w:w="1725" w:type="dxa"/>
            <w:tcMar>
              <w:top w:w="140" w:type="dxa"/>
              <w:left w:w="140" w:type="dxa"/>
              <w:bottom w:w="140" w:type="dxa"/>
              <w:right w:w="140" w:type="dxa"/>
            </w:tcMar>
          </w:tcPr>
          <w:p w14:paraId="2C871777" w14:textId="77777777" w:rsidR="009117F0" w:rsidRPr="000E39BE" w:rsidRDefault="009117F0" w:rsidP="009117F0">
            <w:pPr>
              <w:widowControl w:val="0"/>
              <w:spacing w:line="240" w:lineRule="auto"/>
              <w:contextualSpacing w:val="0"/>
              <w:rPr>
                <w:rFonts w:eastAsia="Times New Roman"/>
                <w:b/>
              </w:rPr>
            </w:pPr>
            <w:r w:rsidRPr="000E39BE">
              <w:rPr>
                <w:rFonts w:eastAsia="Times New Roman"/>
                <w:b/>
              </w:rPr>
              <w:t>Brand</w:t>
            </w:r>
          </w:p>
        </w:tc>
        <w:tc>
          <w:tcPr>
            <w:tcW w:w="1655" w:type="dxa"/>
            <w:tcMar>
              <w:top w:w="140" w:type="dxa"/>
              <w:left w:w="140" w:type="dxa"/>
              <w:bottom w:w="140" w:type="dxa"/>
              <w:right w:w="140" w:type="dxa"/>
            </w:tcMar>
          </w:tcPr>
          <w:p w14:paraId="559BF6BD" w14:textId="77777777" w:rsidR="009117F0" w:rsidRPr="000E39BE" w:rsidRDefault="009117F0" w:rsidP="009117F0">
            <w:pPr>
              <w:widowControl w:val="0"/>
              <w:spacing w:line="240" w:lineRule="auto"/>
              <w:contextualSpacing w:val="0"/>
              <w:rPr>
                <w:rFonts w:eastAsia="Times New Roman"/>
                <w:b/>
              </w:rPr>
            </w:pPr>
            <w:r w:rsidRPr="000E39BE">
              <w:rPr>
                <w:rFonts w:eastAsia="Times New Roman"/>
                <w:b/>
              </w:rPr>
              <w:t>pH Estimate</w:t>
            </w:r>
          </w:p>
        </w:tc>
      </w:tr>
      <w:tr w:rsidR="009117F0" w:rsidRPr="000E39BE" w14:paraId="19ECB858" w14:textId="77777777" w:rsidTr="009117F0">
        <w:trPr>
          <w:trHeight w:val="20"/>
        </w:trPr>
        <w:tc>
          <w:tcPr>
            <w:tcW w:w="1725" w:type="dxa"/>
            <w:tcMar>
              <w:top w:w="140" w:type="dxa"/>
              <w:left w:w="140" w:type="dxa"/>
              <w:bottom w:w="140" w:type="dxa"/>
              <w:right w:w="140" w:type="dxa"/>
            </w:tcMar>
          </w:tcPr>
          <w:p w14:paraId="7B3F0736" w14:textId="77777777" w:rsidR="009117F0" w:rsidRPr="000E39BE" w:rsidRDefault="009117F0" w:rsidP="009117F0">
            <w:pPr>
              <w:widowControl w:val="0"/>
              <w:spacing w:line="240" w:lineRule="auto"/>
              <w:contextualSpacing w:val="0"/>
              <w:rPr>
                <w:rFonts w:eastAsia="Times New Roman"/>
              </w:rPr>
            </w:pPr>
            <w:r w:rsidRPr="000E39BE">
              <w:rPr>
                <w:rFonts w:eastAsia="Times New Roman"/>
              </w:rPr>
              <w:t>Bigelow</w:t>
            </w:r>
          </w:p>
        </w:tc>
        <w:tc>
          <w:tcPr>
            <w:tcW w:w="1655" w:type="dxa"/>
            <w:tcMar>
              <w:top w:w="140" w:type="dxa"/>
              <w:left w:w="140" w:type="dxa"/>
              <w:bottom w:w="140" w:type="dxa"/>
              <w:right w:w="140" w:type="dxa"/>
            </w:tcMar>
          </w:tcPr>
          <w:p w14:paraId="3C04A9A3" w14:textId="77777777" w:rsidR="009117F0" w:rsidRPr="000E39BE" w:rsidRDefault="009117F0" w:rsidP="009117F0">
            <w:pPr>
              <w:widowControl w:val="0"/>
              <w:spacing w:line="240" w:lineRule="auto"/>
              <w:contextualSpacing w:val="0"/>
              <w:rPr>
                <w:rFonts w:eastAsia="Times New Roman"/>
              </w:rPr>
            </w:pPr>
            <w:r w:rsidRPr="000E39BE">
              <w:rPr>
                <w:rFonts w:eastAsia="Times New Roman"/>
              </w:rPr>
              <w:t>7.4815</w:t>
            </w:r>
          </w:p>
        </w:tc>
      </w:tr>
      <w:tr w:rsidR="009117F0" w:rsidRPr="000E39BE" w14:paraId="52A4E920" w14:textId="77777777" w:rsidTr="009117F0">
        <w:trPr>
          <w:trHeight w:val="164"/>
        </w:trPr>
        <w:tc>
          <w:tcPr>
            <w:tcW w:w="1725" w:type="dxa"/>
            <w:tcMar>
              <w:top w:w="140" w:type="dxa"/>
              <w:left w:w="140" w:type="dxa"/>
              <w:bottom w:w="140" w:type="dxa"/>
              <w:right w:w="140" w:type="dxa"/>
            </w:tcMar>
          </w:tcPr>
          <w:p w14:paraId="2968D18D" w14:textId="77777777" w:rsidR="009117F0" w:rsidRPr="000E39BE" w:rsidRDefault="009117F0" w:rsidP="009117F0">
            <w:pPr>
              <w:widowControl w:val="0"/>
              <w:spacing w:line="240" w:lineRule="auto"/>
              <w:contextualSpacing w:val="0"/>
              <w:rPr>
                <w:rFonts w:eastAsia="Times New Roman"/>
              </w:rPr>
            </w:pPr>
            <w:r w:rsidRPr="000E39BE">
              <w:rPr>
                <w:rFonts w:eastAsia="Times New Roman"/>
              </w:rPr>
              <w:t>Lipton</w:t>
            </w:r>
          </w:p>
        </w:tc>
        <w:tc>
          <w:tcPr>
            <w:tcW w:w="1655" w:type="dxa"/>
            <w:tcMar>
              <w:top w:w="140" w:type="dxa"/>
              <w:left w:w="140" w:type="dxa"/>
              <w:bottom w:w="140" w:type="dxa"/>
              <w:right w:w="140" w:type="dxa"/>
            </w:tcMar>
          </w:tcPr>
          <w:p w14:paraId="353BCFF0" w14:textId="77777777" w:rsidR="009117F0" w:rsidRPr="000E39BE" w:rsidRDefault="009117F0" w:rsidP="009117F0">
            <w:pPr>
              <w:widowControl w:val="0"/>
              <w:spacing w:line="240" w:lineRule="auto"/>
              <w:contextualSpacing w:val="0"/>
              <w:rPr>
                <w:rFonts w:eastAsia="Times New Roman"/>
              </w:rPr>
            </w:pPr>
            <w:r w:rsidRPr="000E39BE">
              <w:rPr>
                <w:rFonts w:eastAsia="Times New Roman"/>
              </w:rPr>
              <w:t>7.0715</w:t>
            </w:r>
          </w:p>
        </w:tc>
      </w:tr>
    </w:tbl>
    <w:p w14:paraId="2CDBAAD7" w14:textId="5F996D96" w:rsidR="00C96159" w:rsidRPr="000E39BE" w:rsidRDefault="00C96159" w:rsidP="00C96159">
      <w:pPr>
        <w:rPr>
          <w:rFonts w:eastAsia="Times New Roman"/>
        </w:rPr>
      </w:pPr>
    </w:p>
    <w:p w14:paraId="13F22DB2" w14:textId="1C0E0084" w:rsidR="00024E24" w:rsidRPr="000E39BE" w:rsidRDefault="00C15064">
      <w:pPr>
        <w:rPr>
          <w:rFonts w:eastAsia="Times New Roman"/>
        </w:rPr>
      </w:pPr>
      <w:r w:rsidRPr="000E39BE">
        <w:rPr>
          <w:noProof/>
        </w:rPr>
        <mc:AlternateContent>
          <mc:Choice Requires="wps">
            <w:drawing>
              <wp:anchor distT="0" distB="0" distL="114300" distR="114300" simplePos="0" relativeHeight="251664384" behindDoc="0" locked="0" layoutInCell="1" allowOverlap="1" wp14:anchorId="6533668B" wp14:editId="7D7F8B1F">
                <wp:simplePos x="0" y="0"/>
                <wp:positionH relativeFrom="column">
                  <wp:posOffset>3723005</wp:posOffset>
                </wp:positionH>
                <wp:positionV relativeFrom="paragraph">
                  <wp:posOffset>90170</wp:posOffset>
                </wp:positionV>
                <wp:extent cx="1969135" cy="190817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969135" cy="1908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67F7C6" w14:textId="77777777" w:rsidR="00C96159" w:rsidRDefault="00C96159" w:rsidP="00C9615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 </w:t>
                            </w:r>
                            <w:r>
                              <w:rPr>
                                <w:rFonts w:ascii="Times New Roman" w:eastAsia="Times New Roman" w:hAnsi="Times New Roman" w:cs="Times New Roman"/>
                                <w:sz w:val="24"/>
                                <w:szCs w:val="24"/>
                              </w:rPr>
                              <w:t>Interaction between factors of steeping time and tea brand of pH of tea. N = 5 for each treatment group.</w:t>
                            </w:r>
                          </w:p>
                          <w:p w14:paraId="2B9922E0" w14:textId="77777777" w:rsidR="00C96159" w:rsidRDefault="00C96159" w:rsidP="00C961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3668B" id="Text Box 5" o:spid="_x0000_s1029" type="#_x0000_t202" style="position:absolute;margin-left:293.15pt;margin-top:7.1pt;width:155.05pt;height:1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" filled="f" stroked="f">
                <v:textbox>
                  <w:txbxContent>
                    <w:p w14:paraId="2C67F7C6" w14:textId="77777777" w:rsidR="00C96159" w:rsidRDefault="00C96159" w:rsidP="00C96159">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 </w:t>
                      </w:r>
                      <w:r>
                        <w:rPr>
                          <w:rFonts w:ascii="Times New Roman" w:eastAsia="Times New Roman" w:hAnsi="Times New Roman" w:cs="Times New Roman"/>
                          <w:sz w:val="24"/>
                          <w:szCs w:val="24"/>
                        </w:rPr>
                        <w:t>Interaction between factors of steeping time and tea brand of pH of tea. N = 5 for each treatment group.</w:t>
                      </w:r>
                    </w:p>
                    <w:p w14:paraId="2B9922E0" w14:textId="77777777" w:rsidR="00C96159" w:rsidRDefault="00C96159" w:rsidP="00C96159"/>
                  </w:txbxContent>
                </v:textbox>
                <w10:wrap type="square"/>
              </v:shape>
            </w:pict>
          </mc:Fallback>
        </mc:AlternateContent>
      </w:r>
      <w:r w:rsidR="00C96159" w:rsidRPr="000E39BE">
        <w:rPr>
          <w:noProof/>
        </w:rPr>
        <w:drawing>
          <wp:inline distT="19050" distB="19050" distL="19050" distR="19050" wp14:anchorId="795166B7" wp14:editId="65A6FF3F">
            <wp:extent cx="3728085" cy="2747010"/>
            <wp:effectExtent l="0" t="0" r="5715" b="0"/>
            <wp:docPr id="10" name="image6.png" descr="TeaGraph.PNG"/>
            <wp:cNvGraphicFramePr/>
            <a:graphic xmlns:a="http://schemas.openxmlformats.org/drawingml/2006/main">
              <a:graphicData uri="http://schemas.openxmlformats.org/drawingml/2006/picture">
                <pic:pic xmlns:pic="http://schemas.openxmlformats.org/drawingml/2006/picture">
                  <pic:nvPicPr>
                    <pic:cNvPr id="0" name="image6.png" descr="TeaGraph.PNG"/>
                    <pic:cNvPicPr preferRelativeResize="0"/>
                  </pic:nvPicPr>
                  <pic:blipFill>
                    <a:blip r:embed="rId5"/>
                    <a:srcRect l="2547" t="8033" r="1676" b="3006"/>
                    <a:stretch>
                      <a:fillRect/>
                    </a:stretch>
                  </pic:blipFill>
                  <pic:spPr>
                    <a:xfrm>
                      <a:off x="0" y="0"/>
                      <a:ext cx="3728085" cy="2747010"/>
                    </a:xfrm>
                    <a:prstGeom prst="rect">
                      <a:avLst/>
                    </a:prstGeom>
                    <a:ln/>
                  </pic:spPr>
                </pic:pic>
              </a:graphicData>
            </a:graphic>
          </wp:inline>
        </w:drawing>
      </w:r>
    </w:p>
    <w:p w14:paraId="19E39078" w14:textId="77777777" w:rsidR="000E39BE" w:rsidRDefault="000E39BE" w:rsidP="000E39BE">
      <w:pPr>
        <w:ind w:firstLine="720"/>
        <w:rPr>
          <w:rFonts w:eastAsia="Times New Roman"/>
        </w:rPr>
      </w:pPr>
    </w:p>
    <w:p w14:paraId="686BE7E5" w14:textId="28748A1F" w:rsidR="009470BA" w:rsidRPr="000E39BE" w:rsidRDefault="00777D99" w:rsidP="000E39BE">
      <w:pPr>
        <w:ind w:firstLine="720"/>
        <w:rPr>
          <w:rFonts w:eastAsia="Times New Roman"/>
        </w:rPr>
      </w:pPr>
      <w:r w:rsidRPr="000E39BE">
        <w:rPr>
          <w:rFonts w:eastAsia="Times New Roman"/>
        </w:rPr>
        <w:t>Looking at the main effects, there was s</w:t>
      </w:r>
      <w:r w:rsidRPr="000E39BE">
        <w:rPr>
          <w:rFonts w:eastAsia="Times New Roman"/>
        </w:rPr>
        <w:t xml:space="preserve">ignificant evidence to indicate that steeping time affected the pH of the tea, as the p-value was less than 0.0001. Looking at the means in table 1, </w:t>
      </w:r>
      <w:r w:rsidRPr="000E39BE">
        <w:rPr>
          <w:rFonts w:eastAsia="Times New Roman"/>
        </w:rPr>
        <w:lastRenderedPageBreak/>
        <w:t>there appears to be a trend of decreasing pH as the steeping time increases. Additionally, there was signif</w:t>
      </w:r>
      <w:r w:rsidRPr="000E39BE">
        <w:rPr>
          <w:rFonts w:eastAsia="Times New Roman"/>
        </w:rPr>
        <w:t>icant evidence to indicate an effect of tea brand on the pH of the tea, as the p-value was found to be less than 0.0001. Looking specifically at the means in table 2, Bigelow was found to have a higher and less acidic pH, compared to Lipton green tea. Ther</w:t>
      </w:r>
      <w:r w:rsidRPr="000E39BE">
        <w:rPr>
          <w:rFonts w:eastAsia="Times New Roman"/>
        </w:rPr>
        <w:t>e was found to be no significant difference between the sets of our blocking factor, and the mean pH value for each set were all around 7.3. Also of note, the pH of the tea only fell below 7 (to become acidic) for two treatments (7&amp;8), which both used Lipt</w:t>
      </w:r>
      <w:r w:rsidRPr="000E39BE">
        <w:rPr>
          <w:rFonts w:eastAsia="Times New Roman"/>
        </w:rPr>
        <w:t>on tea and had steeping times of 15 and 30 minutes.</w:t>
      </w:r>
    </w:p>
    <w:p w14:paraId="0EAC1EF3" w14:textId="77777777" w:rsidR="009470BA" w:rsidRPr="000E39BE" w:rsidRDefault="00777D99" w:rsidP="00BA1306">
      <w:pPr>
        <w:ind w:firstLine="720"/>
        <w:rPr>
          <w:rFonts w:eastAsia="Times New Roman"/>
        </w:rPr>
      </w:pPr>
      <w:r w:rsidRPr="000E39BE">
        <w:rPr>
          <w:rFonts w:eastAsia="Times New Roman"/>
        </w:rPr>
        <w:t>For additional analysis, we performed multiple comparisons on the different levels of</w:t>
      </w:r>
      <w:r w:rsidR="00E61D52" w:rsidRPr="000E39BE">
        <w:rPr>
          <w:rFonts w:eastAsia="Times New Roman"/>
        </w:rPr>
        <w:t xml:space="preserve"> the steeping time factor, and </w:t>
      </w:r>
      <w:r w:rsidRPr="000E39BE">
        <w:rPr>
          <w:rFonts w:eastAsia="Times New Roman"/>
        </w:rPr>
        <w:t xml:space="preserve">used a Tukey adjustment. Nearly </w:t>
      </w:r>
      <w:proofErr w:type="gramStart"/>
      <w:r w:rsidRPr="000E39BE">
        <w:rPr>
          <w:rFonts w:eastAsia="Times New Roman"/>
        </w:rPr>
        <w:t>all of</w:t>
      </w:r>
      <w:proofErr w:type="gramEnd"/>
      <w:r w:rsidRPr="000E39BE">
        <w:rPr>
          <w:rFonts w:eastAsia="Times New Roman"/>
        </w:rPr>
        <w:t xml:space="preserve"> the steeping times were found to be significant</w:t>
      </w:r>
      <w:r w:rsidRPr="000E39BE">
        <w:rPr>
          <w:rFonts w:eastAsia="Times New Roman"/>
        </w:rPr>
        <w:t xml:space="preserve">ly different from each other at an alpha level of 0.05, and the p-values were all much lower than 0.05 (full results are in table 5 of the appendix). The only steeping times that were not found to yield a significantly different pH from each other were 15 </w:t>
      </w:r>
      <w:r w:rsidRPr="000E39BE">
        <w:rPr>
          <w:rFonts w:eastAsia="Times New Roman"/>
        </w:rPr>
        <w:t xml:space="preserve">and 30 minutes. Lastly, we also performed a contrast to test the null hypothesis: </w:t>
      </w:r>
      <w:r w:rsidRPr="000E39BE">
        <w:rPr>
          <w:rFonts w:eastAsia="Times New Roman"/>
          <w:highlight w:val="white"/>
        </w:rPr>
        <w:t>μ</w:t>
      </w:r>
      <w:r w:rsidRPr="000E39BE">
        <w:rPr>
          <w:rFonts w:eastAsia="Times New Roman"/>
          <w:highlight w:val="white"/>
          <w:vertAlign w:val="subscript"/>
        </w:rPr>
        <w:t>1</w:t>
      </w:r>
      <w:r w:rsidRPr="000E39BE">
        <w:rPr>
          <w:rFonts w:eastAsia="Times New Roman"/>
          <w:highlight w:val="white"/>
        </w:rPr>
        <w:t>+ μ</w:t>
      </w:r>
      <w:r w:rsidRPr="000E39BE">
        <w:rPr>
          <w:rFonts w:eastAsia="Times New Roman"/>
          <w:highlight w:val="white"/>
          <w:vertAlign w:val="subscript"/>
        </w:rPr>
        <w:t>3</w:t>
      </w:r>
      <w:r w:rsidRPr="000E39BE">
        <w:rPr>
          <w:rFonts w:eastAsia="Times New Roman"/>
          <w:highlight w:val="white"/>
        </w:rPr>
        <w:t xml:space="preserve"> = μ</w:t>
      </w:r>
      <w:r w:rsidRPr="000E39BE">
        <w:rPr>
          <w:rFonts w:eastAsia="Times New Roman"/>
          <w:highlight w:val="white"/>
          <w:vertAlign w:val="subscript"/>
        </w:rPr>
        <w:t>15</w:t>
      </w:r>
      <w:r w:rsidRPr="000E39BE">
        <w:rPr>
          <w:rFonts w:eastAsia="Times New Roman"/>
          <w:highlight w:val="white"/>
        </w:rPr>
        <w:t>+ μ</w:t>
      </w:r>
      <w:r w:rsidRPr="000E39BE">
        <w:rPr>
          <w:rFonts w:eastAsia="Times New Roman"/>
          <w:highlight w:val="white"/>
          <w:vertAlign w:val="subscript"/>
        </w:rPr>
        <w:t>30</w:t>
      </w:r>
      <w:r w:rsidRPr="000E39BE">
        <w:rPr>
          <w:rFonts w:eastAsia="Times New Roman"/>
          <w:highlight w:val="white"/>
        </w:rPr>
        <w:t>, which tested whether the average pH of the short steeping times was equal to the average of the long steeping times. There was evidence to support alternative hypothesis that average pH of the short steeping times was significantly different from the ave</w:t>
      </w:r>
      <w:r w:rsidRPr="000E39BE">
        <w:rPr>
          <w:rFonts w:eastAsia="Times New Roman"/>
          <w:highlight w:val="white"/>
        </w:rPr>
        <w:t>rage of the long steeping times, as the p-value was found to be less than 0.0001, and much less than the alpha level of 0.05.</w:t>
      </w:r>
    </w:p>
    <w:p w14:paraId="7C2C132F" w14:textId="77777777" w:rsidR="009470BA" w:rsidRPr="000E39BE" w:rsidRDefault="009470BA">
      <w:pPr>
        <w:rPr>
          <w:rFonts w:eastAsia="Times New Roman"/>
        </w:rPr>
      </w:pPr>
    </w:p>
    <w:p w14:paraId="41E8FA25" w14:textId="3D09F07E" w:rsidR="009470BA" w:rsidRPr="000E39BE" w:rsidRDefault="007C0B6F">
      <w:pPr>
        <w:rPr>
          <w:rFonts w:eastAsia="Times New Roman"/>
        </w:rPr>
      </w:pPr>
      <w:r w:rsidRPr="000E39BE">
        <w:rPr>
          <w:rFonts w:eastAsia="Times New Roman"/>
        </w:rPr>
        <w:t>DISCUSSION</w:t>
      </w:r>
    </w:p>
    <w:p w14:paraId="21D131E3" w14:textId="77777777" w:rsidR="009470BA" w:rsidRPr="000E39BE" w:rsidRDefault="009470BA">
      <w:pPr>
        <w:rPr>
          <w:rFonts w:eastAsia="Times New Roman"/>
        </w:rPr>
      </w:pPr>
    </w:p>
    <w:p w14:paraId="7173A023" w14:textId="09BAF939" w:rsidR="009470BA" w:rsidRPr="000E39BE" w:rsidRDefault="00777D99">
      <w:pPr>
        <w:ind w:firstLine="720"/>
        <w:rPr>
          <w:rFonts w:eastAsia="Times New Roman"/>
        </w:rPr>
      </w:pPr>
      <w:r w:rsidRPr="000E39BE">
        <w:rPr>
          <w:rFonts w:eastAsia="Times New Roman"/>
        </w:rPr>
        <w:t xml:space="preserve">We found </w:t>
      </w:r>
      <w:r w:rsidRPr="000E39BE">
        <w:rPr>
          <w:rFonts w:eastAsia="Times New Roman"/>
        </w:rPr>
        <w:t xml:space="preserve">a significant effect of steeping time </w:t>
      </w:r>
      <w:r w:rsidR="00FF59A9" w:rsidRPr="000E39BE">
        <w:rPr>
          <w:rFonts w:eastAsia="Times New Roman"/>
        </w:rPr>
        <w:t>and</w:t>
      </w:r>
      <w:r w:rsidRPr="000E39BE">
        <w:rPr>
          <w:rFonts w:eastAsia="Times New Roman"/>
        </w:rPr>
        <w:t xml:space="preserve"> tea brand on the pH of green tea. We did not find a significant interaction between the factors of tea brand </w:t>
      </w:r>
      <w:r w:rsidR="00FF59A9" w:rsidRPr="000E39BE">
        <w:rPr>
          <w:rFonts w:eastAsia="Times New Roman"/>
        </w:rPr>
        <w:t>and</w:t>
      </w:r>
      <w:r w:rsidRPr="000E39BE">
        <w:rPr>
          <w:rFonts w:eastAsia="Times New Roman"/>
        </w:rPr>
        <w:t xml:space="preserve"> steeping time. </w:t>
      </w:r>
    </w:p>
    <w:p w14:paraId="7BD35446" w14:textId="617E2D72" w:rsidR="009470BA" w:rsidRPr="000E39BE" w:rsidRDefault="00777D99">
      <w:pPr>
        <w:rPr>
          <w:rFonts w:eastAsia="Times New Roman"/>
        </w:rPr>
      </w:pPr>
      <w:r w:rsidRPr="000E39BE">
        <w:rPr>
          <w:rFonts w:eastAsia="Times New Roman"/>
        </w:rPr>
        <w:t>Specifically, an increase in steeping time correlated wi</w:t>
      </w:r>
      <w:r w:rsidRPr="000E39BE">
        <w:rPr>
          <w:rFonts w:eastAsia="Times New Roman"/>
        </w:rPr>
        <w:t>th a decreasing (and more acidic) pH, which agreed with our initial hypothesis and additional sources.</w:t>
      </w:r>
      <w:r w:rsidR="00E61D52" w:rsidRPr="000E39BE">
        <w:rPr>
          <w:rFonts w:eastAsia="Times New Roman"/>
          <w:vertAlign w:val="superscript"/>
        </w:rPr>
        <w:t>5</w:t>
      </w:r>
      <w:r w:rsidRPr="000E39BE">
        <w:rPr>
          <w:rFonts w:eastAsia="Times New Roman"/>
        </w:rPr>
        <w:t xml:space="preserve"> For the factor of tea brand, Lipton green tea was found to have on average a lower (and more acidic) pH compared to Bigelow green tea.</w:t>
      </w:r>
    </w:p>
    <w:p w14:paraId="7555017B" w14:textId="663E17E8" w:rsidR="009470BA" w:rsidRPr="000E39BE" w:rsidRDefault="00777D99">
      <w:pPr>
        <w:rPr>
          <w:rFonts w:eastAsia="Times New Roman"/>
        </w:rPr>
      </w:pPr>
      <w:r w:rsidRPr="000E39BE">
        <w:rPr>
          <w:rFonts w:eastAsia="Times New Roman"/>
        </w:rPr>
        <w:tab/>
        <w:t xml:space="preserve">An interesting observation </w:t>
      </w:r>
      <w:r w:rsidRPr="000E39BE">
        <w:rPr>
          <w:rFonts w:eastAsia="Times New Roman"/>
        </w:rPr>
        <w:t>for this experiment was t</w:t>
      </w:r>
      <w:r w:rsidR="00024E24" w:rsidRPr="000E39BE">
        <w:rPr>
          <w:rFonts w:eastAsia="Times New Roman"/>
        </w:rPr>
        <w:t>hat the water used (tap water in</w:t>
      </w:r>
      <w:r w:rsidRPr="000E39BE">
        <w:rPr>
          <w:rFonts w:eastAsia="Times New Roman"/>
        </w:rPr>
        <w:t xml:space="preserve"> Grinnell</w:t>
      </w:r>
      <w:r w:rsidRPr="000E39BE">
        <w:rPr>
          <w:rFonts w:eastAsia="Times New Roman"/>
        </w:rPr>
        <w:t xml:space="preserve">) was more basic than </w:t>
      </w:r>
      <w:r w:rsidRPr="000E39BE">
        <w:rPr>
          <w:rFonts w:eastAsia="Times New Roman"/>
        </w:rPr>
        <w:t xml:space="preserve">initially expected. Water </w:t>
      </w:r>
      <w:r w:rsidR="00FF59A9" w:rsidRPr="000E39BE">
        <w:rPr>
          <w:rFonts w:eastAsia="Times New Roman"/>
        </w:rPr>
        <w:t>usually has a neutral pH of 7.0; h</w:t>
      </w:r>
      <w:r w:rsidRPr="000E39BE">
        <w:rPr>
          <w:rFonts w:eastAsia="Times New Roman"/>
        </w:rPr>
        <w:t>owever, the Grinnell tap water had a pH of 8.06 at room temperature (22°C), a</w:t>
      </w:r>
      <w:r w:rsidRPr="000E39BE">
        <w:rPr>
          <w:rFonts w:eastAsia="Times New Roman"/>
        </w:rPr>
        <w:t xml:space="preserve">nd </w:t>
      </w:r>
      <w:r w:rsidR="00FF59A9" w:rsidRPr="000E39BE">
        <w:rPr>
          <w:rFonts w:eastAsia="Times New Roman"/>
        </w:rPr>
        <w:t xml:space="preserve">a </w:t>
      </w:r>
      <w:r w:rsidRPr="000E39BE">
        <w:rPr>
          <w:rFonts w:eastAsia="Times New Roman"/>
        </w:rPr>
        <w:t xml:space="preserve">pH </w:t>
      </w:r>
      <w:proofErr w:type="gramStart"/>
      <w:r w:rsidR="00FF59A9" w:rsidRPr="000E39BE">
        <w:rPr>
          <w:rFonts w:eastAsia="Times New Roman"/>
        </w:rPr>
        <w:t>of  9.01</w:t>
      </w:r>
      <w:proofErr w:type="gramEnd"/>
      <w:r w:rsidR="00FF59A9" w:rsidRPr="000E39BE">
        <w:rPr>
          <w:rFonts w:eastAsia="Times New Roman"/>
        </w:rPr>
        <w:t xml:space="preserve"> at 80°C</w:t>
      </w:r>
      <w:r w:rsidRPr="000E39BE">
        <w:rPr>
          <w:rFonts w:eastAsia="Times New Roman"/>
        </w:rPr>
        <w:t>. As water boils, the acidic gases dissolved in the water are released in the atmosphere, causing the water to become more basic.</w:t>
      </w:r>
      <w:r w:rsidR="00E61D52" w:rsidRPr="000E39BE">
        <w:rPr>
          <w:rFonts w:eastAsia="Times New Roman"/>
          <w:vertAlign w:val="superscript"/>
        </w:rPr>
        <w:t>6</w:t>
      </w:r>
      <w:r w:rsidRPr="000E39BE">
        <w:rPr>
          <w:rFonts w:eastAsia="Times New Roman"/>
        </w:rPr>
        <w:t xml:space="preserve"> Thus, since our water was not at a startin</w:t>
      </w:r>
      <w:r w:rsidRPr="000E39BE">
        <w:rPr>
          <w:rFonts w:eastAsia="Times New Roman"/>
        </w:rPr>
        <w:t>g pH of 7</w:t>
      </w:r>
      <w:r w:rsidR="00FF59A9" w:rsidRPr="000E39BE">
        <w:rPr>
          <w:rFonts w:eastAsia="Times New Roman"/>
        </w:rPr>
        <w:t>,</w:t>
      </w:r>
      <w:r w:rsidRPr="000E39BE">
        <w:rPr>
          <w:rFonts w:eastAsia="Times New Roman"/>
        </w:rPr>
        <w:t xml:space="preserve"> as we had initially predicted, but rather started around a pH of 9, the tea steeping did not yield a pH below 7 for most of the treatments, but still became more acidic, as evidenced by a </w:t>
      </w:r>
      <w:proofErr w:type="gramStart"/>
      <w:r w:rsidRPr="000E39BE">
        <w:rPr>
          <w:rFonts w:eastAsia="Times New Roman"/>
        </w:rPr>
        <w:t>drop in</w:t>
      </w:r>
      <w:proofErr w:type="gramEnd"/>
      <w:r w:rsidRPr="000E39BE">
        <w:rPr>
          <w:rFonts w:eastAsia="Times New Roman"/>
        </w:rPr>
        <w:t xml:space="preserve"> </w:t>
      </w:r>
      <w:proofErr w:type="spellStart"/>
      <w:r w:rsidRPr="000E39BE">
        <w:rPr>
          <w:rFonts w:eastAsia="Times New Roman"/>
        </w:rPr>
        <w:t>pH</w:t>
      </w:r>
      <w:r w:rsidRPr="000E39BE">
        <w:rPr>
          <w:rFonts w:eastAsia="Times New Roman"/>
        </w:rPr>
        <w:t>.</w:t>
      </w:r>
      <w:proofErr w:type="spellEnd"/>
      <w:r w:rsidRPr="000E39BE">
        <w:rPr>
          <w:rFonts w:eastAsia="Times New Roman"/>
        </w:rPr>
        <w:t xml:space="preserve"> </w:t>
      </w:r>
    </w:p>
    <w:p w14:paraId="14AFB1C5" w14:textId="77777777" w:rsidR="00FC087C" w:rsidRPr="000E39BE" w:rsidRDefault="00FF59A9" w:rsidP="00FC087C">
      <w:pPr>
        <w:rPr>
          <w:rFonts w:eastAsia="Times New Roman"/>
        </w:rPr>
      </w:pPr>
      <w:r w:rsidRPr="000E39BE">
        <w:rPr>
          <w:rFonts w:eastAsia="Times New Roman"/>
        </w:rPr>
        <w:tab/>
        <w:t>T</w:t>
      </w:r>
      <w:r w:rsidR="00777D99" w:rsidRPr="000E39BE">
        <w:rPr>
          <w:rFonts w:eastAsia="Times New Roman"/>
        </w:rPr>
        <w:t>here are a few adaptations that could be made to this expe</w:t>
      </w:r>
      <w:r w:rsidR="00777D99" w:rsidRPr="000E39BE">
        <w:rPr>
          <w:rFonts w:eastAsia="Times New Roman"/>
        </w:rPr>
        <w:t xml:space="preserve">riment </w:t>
      </w:r>
      <w:proofErr w:type="gramStart"/>
      <w:r w:rsidR="00777D99" w:rsidRPr="000E39BE">
        <w:rPr>
          <w:rFonts w:eastAsia="Times New Roman"/>
        </w:rPr>
        <w:t>in order to</w:t>
      </w:r>
      <w:proofErr w:type="gramEnd"/>
      <w:r w:rsidR="00777D99" w:rsidRPr="000E39BE">
        <w:rPr>
          <w:rFonts w:eastAsia="Times New Roman"/>
        </w:rPr>
        <w:t xml:space="preserve"> clarify and expand the findings. One way, would be to measure the initial pH of the water before the tea bag is inserted, and then subtract this from the final pH, </w:t>
      </w:r>
      <w:proofErr w:type="gramStart"/>
      <w:r w:rsidR="00777D99" w:rsidRPr="000E39BE">
        <w:rPr>
          <w:rFonts w:eastAsia="Times New Roman"/>
        </w:rPr>
        <w:t>so as to</w:t>
      </w:r>
      <w:proofErr w:type="gramEnd"/>
      <w:r w:rsidR="00777D99" w:rsidRPr="000E39BE">
        <w:rPr>
          <w:rFonts w:eastAsia="Times New Roman"/>
        </w:rPr>
        <w:t xml:space="preserve"> record a change in pH, rather than a final pH that could have be</w:t>
      </w:r>
      <w:r w:rsidR="00777D99" w:rsidRPr="000E39BE">
        <w:rPr>
          <w:rFonts w:eastAsia="Times New Roman"/>
        </w:rPr>
        <w:t>en influenced by water type or source. Alternatively,</w:t>
      </w:r>
      <w:r w:rsidR="00FC087C" w:rsidRPr="000E39BE">
        <w:rPr>
          <w:rFonts w:eastAsia="Times New Roman"/>
        </w:rPr>
        <w:t xml:space="preserve"> as a control, we could just use water without tea, and measure the pH at each time factor, as the water cools. </w:t>
      </w:r>
      <w:r w:rsidR="00777D99" w:rsidRPr="000E39BE">
        <w:rPr>
          <w:rFonts w:eastAsia="Times New Roman"/>
        </w:rPr>
        <w:t xml:space="preserve">This would </w:t>
      </w:r>
      <w:r w:rsidR="00FC087C" w:rsidRPr="000E39BE">
        <w:rPr>
          <w:rFonts w:eastAsia="Times New Roman"/>
        </w:rPr>
        <w:t xml:space="preserve">account for water source variation and change in pH with </w:t>
      </w:r>
      <w:r w:rsidR="00777D99" w:rsidRPr="000E39BE">
        <w:rPr>
          <w:rFonts w:eastAsia="Times New Roman"/>
        </w:rPr>
        <w:t>temperature.</w:t>
      </w:r>
      <w:r w:rsidR="00FC087C" w:rsidRPr="000E39BE">
        <w:rPr>
          <w:rFonts w:eastAsia="Times New Roman"/>
        </w:rPr>
        <w:t xml:space="preserve"> </w:t>
      </w:r>
    </w:p>
    <w:p w14:paraId="638DF8DD" w14:textId="5382FE6F" w:rsidR="00024E24" w:rsidRPr="000E39BE" w:rsidRDefault="00777D99" w:rsidP="00024E24">
      <w:pPr>
        <w:ind w:firstLine="720"/>
        <w:rPr>
          <w:rFonts w:eastAsia="Times New Roman"/>
        </w:rPr>
      </w:pPr>
      <w:r w:rsidRPr="000E39BE">
        <w:rPr>
          <w:rFonts w:eastAsia="Times New Roman"/>
        </w:rPr>
        <w:t xml:space="preserve">Overall, we can likely suggest that our data does not provide evidence that either Bigelow or Lipton green tea steeped for any length </w:t>
      </w:r>
      <w:r w:rsidRPr="000E39BE">
        <w:rPr>
          <w:rFonts w:eastAsia="Times New Roman"/>
        </w:rPr>
        <w:t>of time l</w:t>
      </w:r>
      <w:r w:rsidR="00024E24" w:rsidRPr="000E39BE">
        <w:rPr>
          <w:rFonts w:eastAsia="Times New Roman"/>
        </w:rPr>
        <w:t>ess than 30 minutes in Grinnell’s</w:t>
      </w:r>
      <w:r w:rsidRPr="000E39BE">
        <w:rPr>
          <w:rFonts w:eastAsia="Times New Roman"/>
        </w:rPr>
        <w:t xml:space="preserve"> tap water would yield an acidic beverage that could harm to tooth enamel.</w:t>
      </w:r>
    </w:p>
    <w:p w14:paraId="214837A3" w14:textId="77777777" w:rsidR="00024E24" w:rsidRPr="000E39BE" w:rsidRDefault="00024E24" w:rsidP="00024E24">
      <w:pPr>
        <w:rPr>
          <w:rFonts w:eastAsia="Times New Roman"/>
        </w:rPr>
      </w:pPr>
    </w:p>
    <w:p w14:paraId="75A6A77D" w14:textId="77777777" w:rsidR="00024E24" w:rsidRPr="000E39BE" w:rsidRDefault="00024E24" w:rsidP="00024E24">
      <w:pPr>
        <w:rPr>
          <w:rFonts w:eastAsia="Times New Roman"/>
        </w:rPr>
      </w:pPr>
    </w:p>
    <w:p w14:paraId="62537D1E" w14:textId="546B9C06" w:rsidR="009470BA" w:rsidRPr="000E39BE" w:rsidRDefault="00777D99" w:rsidP="00024E24">
      <w:pPr>
        <w:rPr>
          <w:rFonts w:eastAsia="Times New Roman"/>
        </w:rPr>
      </w:pPr>
      <w:r w:rsidRPr="000E39BE">
        <w:rPr>
          <w:rFonts w:eastAsia="Times New Roman"/>
        </w:rPr>
        <w:t>References:</w:t>
      </w:r>
    </w:p>
    <w:p w14:paraId="6AB7C796" w14:textId="77777777" w:rsidR="00D9765A" w:rsidRPr="000E39BE" w:rsidRDefault="00D9765A" w:rsidP="00BA1306">
      <w:pPr>
        <w:widowControl w:val="0"/>
        <w:numPr>
          <w:ilvl w:val="0"/>
          <w:numId w:val="4"/>
        </w:numPr>
        <w:spacing w:line="240" w:lineRule="auto"/>
        <w:ind w:hanging="270"/>
        <w:contextualSpacing/>
        <w:rPr>
          <w:rFonts w:eastAsia="Times New Roman"/>
          <w:color w:val="000000" w:themeColor="text1"/>
        </w:rPr>
      </w:pPr>
      <w:r w:rsidRPr="000E39BE">
        <w:rPr>
          <w:rFonts w:eastAsia="Times New Roman"/>
          <w:color w:val="000000" w:themeColor="text1"/>
          <w:highlight w:val="white"/>
        </w:rPr>
        <w:t xml:space="preserve">Reddy, A., Norris, D. F., </w:t>
      </w:r>
      <w:proofErr w:type="spellStart"/>
      <w:r w:rsidRPr="000E39BE">
        <w:rPr>
          <w:rFonts w:eastAsia="Times New Roman"/>
          <w:color w:val="000000" w:themeColor="text1"/>
          <w:highlight w:val="white"/>
        </w:rPr>
        <w:t>Momeni</w:t>
      </w:r>
      <w:proofErr w:type="spellEnd"/>
      <w:r w:rsidRPr="000E39BE">
        <w:rPr>
          <w:rFonts w:eastAsia="Times New Roman"/>
          <w:color w:val="000000" w:themeColor="text1"/>
          <w:highlight w:val="white"/>
        </w:rPr>
        <w:t xml:space="preserve">, S. S., Waldo, B., &amp; Ruby, J. D. (2016). The pH of beverages available to the American consumer. </w:t>
      </w:r>
      <w:r w:rsidRPr="000E39BE">
        <w:rPr>
          <w:rFonts w:eastAsia="Times New Roman"/>
          <w:i/>
          <w:color w:val="000000" w:themeColor="text1"/>
        </w:rPr>
        <w:t>Journal of the American Dental Association (1939)</w:t>
      </w:r>
      <w:r w:rsidRPr="000E39BE">
        <w:rPr>
          <w:rFonts w:eastAsia="Times New Roman"/>
          <w:color w:val="000000" w:themeColor="text1"/>
          <w:highlight w:val="white"/>
        </w:rPr>
        <w:t xml:space="preserve">, </w:t>
      </w:r>
      <w:r w:rsidRPr="000E39BE">
        <w:rPr>
          <w:rFonts w:eastAsia="Times New Roman"/>
          <w:i/>
          <w:color w:val="000000" w:themeColor="text1"/>
        </w:rPr>
        <w:t>147</w:t>
      </w:r>
      <w:r w:rsidRPr="000E39BE">
        <w:rPr>
          <w:rFonts w:eastAsia="Times New Roman"/>
          <w:color w:val="000000" w:themeColor="text1"/>
          <w:highlight w:val="white"/>
        </w:rPr>
        <w:t xml:space="preserve">(4), 255–263. </w:t>
      </w:r>
      <w:hyperlink r:id="rId6">
        <w:r w:rsidRPr="000E39BE">
          <w:rPr>
            <w:rFonts w:eastAsia="Times New Roman"/>
            <w:color w:val="000000" w:themeColor="text1"/>
            <w:highlight w:val="white"/>
            <w:u w:val="single"/>
          </w:rPr>
          <w:t>http://doi.org/10.1016/j.adaj.2015.10.019</w:t>
        </w:r>
      </w:hyperlink>
    </w:p>
    <w:p w14:paraId="2A9F8362" w14:textId="77777777" w:rsidR="00D9765A" w:rsidRPr="000E39BE" w:rsidRDefault="00D9765A" w:rsidP="00BA1306">
      <w:pPr>
        <w:widowControl w:val="0"/>
        <w:numPr>
          <w:ilvl w:val="0"/>
          <w:numId w:val="4"/>
        </w:numPr>
        <w:spacing w:line="240" w:lineRule="auto"/>
        <w:ind w:hanging="270"/>
        <w:contextualSpacing/>
        <w:rPr>
          <w:rFonts w:eastAsia="Times New Roman"/>
          <w:color w:val="000000" w:themeColor="text1"/>
          <w:highlight w:val="white"/>
        </w:rPr>
      </w:pPr>
      <w:proofErr w:type="spellStart"/>
      <w:r w:rsidRPr="000E39BE">
        <w:rPr>
          <w:rFonts w:eastAsia="Times New Roman"/>
          <w:color w:val="000000" w:themeColor="text1"/>
          <w:highlight w:val="white"/>
        </w:rPr>
        <w:t>Ehlen</w:t>
      </w:r>
      <w:proofErr w:type="spellEnd"/>
      <w:r w:rsidRPr="000E39BE">
        <w:rPr>
          <w:rFonts w:eastAsia="Times New Roman"/>
          <w:color w:val="000000" w:themeColor="text1"/>
          <w:highlight w:val="white"/>
        </w:rPr>
        <w:t xml:space="preserve">, L. A., Marshall, T. A., Qian, F., </w:t>
      </w:r>
      <w:proofErr w:type="spellStart"/>
      <w:r w:rsidRPr="000E39BE">
        <w:rPr>
          <w:rFonts w:eastAsia="Times New Roman"/>
          <w:color w:val="000000" w:themeColor="text1"/>
          <w:highlight w:val="white"/>
        </w:rPr>
        <w:t>Wefel</w:t>
      </w:r>
      <w:proofErr w:type="spellEnd"/>
      <w:r w:rsidRPr="000E39BE">
        <w:rPr>
          <w:rFonts w:eastAsia="Times New Roman"/>
          <w:color w:val="000000" w:themeColor="text1"/>
          <w:highlight w:val="white"/>
        </w:rPr>
        <w:t xml:space="preserve">, J. S., &amp; Warren, J. J. (2008). Acidic beverages increase the risk of in vitro tooth erosion. </w:t>
      </w:r>
      <w:r w:rsidRPr="000E39BE">
        <w:rPr>
          <w:rFonts w:eastAsia="Times New Roman"/>
          <w:i/>
          <w:color w:val="000000" w:themeColor="text1"/>
          <w:highlight w:val="white"/>
        </w:rPr>
        <w:t>Nutrition Research (New York, N.Y.)</w:t>
      </w:r>
      <w:r w:rsidRPr="000E39BE">
        <w:rPr>
          <w:rFonts w:eastAsia="Times New Roman"/>
          <w:color w:val="000000" w:themeColor="text1"/>
          <w:highlight w:val="white"/>
        </w:rPr>
        <w:t xml:space="preserve">, </w:t>
      </w:r>
      <w:r w:rsidRPr="000E39BE">
        <w:rPr>
          <w:rFonts w:eastAsia="Times New Roman"/>
          <w:i/>
          <w:color w:val="000000" w:themeColor="text1"/>
          <w:highlight w:val="white"/>
        </w:rPr>
        <w:t>28</w:t>
      </w:r>
      <w:r w:rsidRPr="000E39BE">
        <w:rPr>
          <w:rFonts w:eastAsia="Times New Roman"/>
          <w:color w:val="000000" w:themeColor="text1"/>
          <w:highlight w:val="white"/>
        </w:rPr>
        <w:t xml:space="preserve">(5), 299–303. </w:t>
      </w:r>
      <w:hyperlink r:id="rId7">
        <w:r w:rsidRPr="000E39BE">
          <w:rPr>
            <w:rFonts w:eastAsia="Times New Roman"/>
            <w:color w:val="000000" w:themeColor="text1"/>
            <w:highlight w:val="white"/>
            <w:u w:val="single"/>
          </w:rPr>
          <w:t>http://doi.org/10.1016/j.nutres.2008.03.001</w:t>
        </w:r>
      </w:hyperlink>
    </w:p>
    <w:p w14:paraId="1F108C4F" w14:textId="14B1A242" w:rsidR="00D9765A" w:rsidRPr="000E39BE" w:rsidRDefault="00BA1306" w:rsidP="00BA1306">
      <w:pPr>
        <w:pStyle w:val="ListParagraph"/>
        <w:numPr>
          <w:ilvl w:val="0"/>
          <w:numId w:val="4"/>
        </w:numPr>
        <w:spacing w:line="240" w:lineRule="auto"/>
        <w:ind w:hanging="270"/>
        <w:rPr>
          <w:rFonts w:eastAsia="Times New Roman"/>
          <w:color w:val="auto"/>
        </w:rPr>
      </w:pPr>
      <w:r w:rsidRPr="000E39BE">
        <w:rPr>
          <w:rFonts w:eastAsia="Times New Roman"/>
          <w:color w:val="333333"/>
          <w:shd w:val="clear" w:color="auto" w:fill="FFFFFF"/>
        </w:rPr>
        <w:t>Simpson, A., Shaw, L., Smith, A.J. (2001). Tooth Erosion: Tooth surface pH during drinking of black tea. British Dental Journal, 190, 374-376.</w:t>
      </w:r>
    </w:p>
    <w:p w14:paraId="4DDF670A" w14:textId="77777777" w:rsidR="00D9765A" w:rsidRPr="000E39BE" w:rsidRDefault="00D9765A" w:rsidP="00BA1306">
      <w:pPr>
        <w:widowControl w:val="0"/>
        <w:numPr>
          <w:ilvl w:val="0"/>
          <w:numId w:val="4"/>
        </w:numPr>
        <w:spacing w:line="240" w:lineRule="auto"/>
        <w:ind w:hanging="270"/>
        <w:contextualSpacing/>
        <w:rPr>
          <w:rFonts w:eastAsia="Times New Roman"/>
          <w:color w:val="000000" w:themeColor="text1"/>
          <w:highlight w:val="white"/>
        </w:rPr>
      </w:pPr>
      <w:proofErr w:type="spellStart"/>
      <w:r w:rsidRPr="000E39BE">
        <w:rPr>
          <w:color w:val="000000" w:themeColor="text1"/>
          <w:highlight w:val="white"/>
        </w:rPr>
        <w:t>Hajiaghaalipour</w:t>
      </w:r>
      <w:proofErr w:type="spellEnd"/>
      <w:r w:rsidRPr="000E39BE">
        <w:rPr>
          <w:color w:val="000000" w:themeColor="text1"/>
          <w:highlight w:val="white"/>
        </w:rPr>
        <w:t xml:space="preserve">, F., </w:t>
      </w:r>
      <w:proofErr w:type="spellStart"/>
      <w:r w:rsidRPr="000E39BE">
        <w:rPr>
          <w:color w:val="000000" w:themeColor="text1"/>
          <w:highlight w:val="white"/>
        </w:rPr>
        <w:t>Sanusi</w:t>
      </w:r>
      <w:proofErr w:type="spellEnd"/>
      <w:r w:rsidRPr="000E39BE">
        <w:rPr>
          <w:color w:val="000000" w:themeColor="text1"/>
          <w:highlight w:val="white"/>
        </w:rPr>
        <w:t xml:space="preserve">, J. and </w:t>
      </w:r>
      <w:proofErr w:type="spellStart"/>
      <w:r w:rsidRPr="000E39BE">
        <w:rPr>
          <w:color w:val="000000" w:themeColor="text1"/>
          <w:highlight w:val="white"/>
        </w:rPr>
        <w:t>Kanthimathi</w:t>
      </w:r>
      <w:proofErr w:type="spellEnd"/>
      <w:r w:rsidRPr="000E39BE">
        <w:rPr>
          <w:color w:val="000000" w:themeColor="text1"/>
          <w:highlight w:val="white"/>
        </w:rPr>
        <w:t>, M. S. (2016), Temperature and Time of Steeping Affect the Antioxidant Properties of White, Green, and Black Tea Infusions. Journal of Food Science, 81: H246–H254. doi:10.1111/1750-3841.13149</w:t>
      </w:r>
    </w:p>
    <w:p w14:paraId="00709FEE" w14:textId="77777777" w:rsidR="00D9765A" w:rsidRPr="000E39BE" w:rsidRDefault="00D9765A" w:rsidP="00BA1306">
      <w:pPr>
        <w:widowControl w:val="0"/>
        <w:numPr>
          <w:ilvl w:val="0"/>
          <w:numId w:val="4"/>
        </w:numPr>
        <w:spacing w:line="240" w:lineRule="auto"/>
        <w:ind w:hanging="270"/>
        <w:contextualSpacing/>
        <w:rPr>
          <w:rFonts w:eastAsia="Times New Roman"/>
          <w:color w:val="000000" w:themeColor="text1"/>
          <w:highlight w:val="white"/>
        </w:rPr>
      </w:pPr>
      <w:r w:rsidRPr="000E39BE">
        <w:rPr>
          <w:rFonts w:eastAsia="Times New Roman"/>
          <w:color w:val="000000" w:themeColor="text1"/>
          <w:highlight w:val="white"/>
        </w:rPr>
        <w:t>Acidity of Tea. (2015, April 03). Retrieved May 08, 2017, from https://ratetea.com/topic/acidity-of-tea/79/</w:t>
      </w:r>
    </w:p>
    <w:p w14:paraId="610FBC8B" w14:textId="7FEEBFDF" w:rsidR="009470BA" w:rsidRPr="000E39BE" w:rsidRDefault="00777D99" w:rsidP="00BA1306">
      <w:pPr>
        <w:pStyle w:val="ListParagraph"/>
        <w:widowControl w:val="0"/>
        <w:numPr>
          <w:ilvl w:val="0"/>
          <w:numId w:val="4"/>
        </w:numPr>
        <w:spacing w:line="240" w:lineRule="auto"/>
        <w:ind w:hanging="270"/>
        <w:rPr>
          <w:rFonts w:eastAsia="Times New Roman"/>
          <w:color w:val="000000" w:themeColor="text1"/>
        </w:rPr>
      </w:pPr>
      <w:r w:rsidRPr="000E39BE">
        <w:rPr>
          <w:rFonts w:eastAsia="Times New Roman"/>
          <w:color w:val="000000" w:themeColor="text1"/>
          <w:highlight w:val="white"/>
        </w:rPr>
        <w:t>Dye, J.F. (1952). Calculation of effect of temperature on pH, free carbon dioxide, and the three forms of alkalinity. J. Am. Water Works Assoc., 44(4): 356–372.</w:t>
      </w:r>
    </w:p>
    <w:p w14:paraId="41BE61F7" w14:textId="77777777" w:rsidR="00BA1306" w:rsidRPr="000E39BE" w:rsidRDefault="00BA1306" w:rsidP="00BA1306">
      <w:pPr>
        <w:pStyle w:val="ListParagraph"/>
        <w:widowControl w:val="0"/>
        <w:spacing w:line="240" w:lineRule="auto"/>
        <w:ind w:left="1080"/>
        <w:rPr>
          <w:rFonts w:eastAsia="Times New Roman"/>
          <w:color w:val="000000" w:themeColor="text1"/>
        </w:rPr>
      </w:pPr>
    </w:p>
    <w:p w14:paraId="611039D1" w14:textId="77777777" w:rsidR="00C15064" w:rsidRDefault="00C15064">
      <w:pPr>
        <w:rPr>
          <w:rFonts w:eastAsia="Times New Roman"/>
        </w:rPr>
      </w:pPr>
    </w:p>
    <w:p w14:paraId="33C0F89D" w14:textId="3E4EFA6D" w:rsidR="009470BA" w:rsidRPr="000E39BE" w:rsidRDefault="00D9765A">
      <w:pPr>
        <w:rPr>
          <w:rFonts w:eastAsia="Times New Roman"/>
        </w:rPr>
      </w:pPr>
      <w:r w:rsidRPr="000E39BE">
        <w:rPr>
          <w:rFonts w:eastAsia="Times New Roman"/>
        </w:rPr>
        <w:t>APPENDIX</w:t>
      </w:r>
    </w:p>
    <w:p w14:paraId="0D0E69E4" w14:textId="77777777" w:rsidR="009470BA" w:rsidRPr="000E39BE" w:rsidRDefault="009470BA">
      <w:pPr>
        <w:rPr>
          <w:rFonts w:eastAsia="Times New Roman"/>
        </w:rPr>
      </w:pPr>
    </w:p>
    <w:p w14:paraId="7D0114E9" w14:textId="77777777" w:rsidR="009470BA" w:rsidRPr="000E39BE" w:rsidRDefault="00777D99">
      <w:pPr>
        <w:widowControl w:val="0"/>
        <w:rPr>
          <w:rFonts w:eastAsia="Times New Roman"/>
        </w:rPr>
      </w:pPr>
      <w:r w:rsidRPr="000E39BE">
        <w:rPr>
          <w:rFonts w:eastAsia="Times New Roman"/>
          <w:b/>
        </w:rPr>
        <w:t>Table</w:t>
      </w:r>
      <w:r w:rsidRPr="000E39BE">
        <w:rPr>
          <w:rFonts w:eastAsia="Times New Roman"/>
          <w:b/>
        </w:rPr>
        <w:t xml:space="preserve"> 4: </w:t>
      </w:r>
      <w:r w:rsidRPr="000E39BE">
        <w:rPr>
          <w:rFonts w:eastAsia="Times New Roman"/>
        </w:rPr>
        <w:t>Results from ANOVA performed to test the effects of steeping time and tea brand, along with an interaction, on the pH of the tea.</w:t>
      </w:r>
    </w:p>
    <w:tbl>
      <w:tblPr>
        <w:tblStyle w:val="a1"/>
        <w:tblW w:w="672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820"/>
        <w:gridCol w:w="980"/>
        <w:gridCol w:w="1280"/>
        <w:gridCol w:w="1280"/>
        <w:gridCol w:w="1360"/>
      </w:tblGrid>
      <w:tr w:rsidR="009470BA" w:rsidRPr="000E39BE" w14:paraId="15D1D67A" w14:textId="77777777" w:rsidTr="00024E24">
        <w:trPr>
          <w:trHeight w:val="434"/>
        </w:trPr>
        <w:tc>
          <w:tcPr>
            <w:tcW w:w="1820" w:type="dxa"/>
            <w:tcMar>
              <w:top w:w="140" w:type="dxa"/>
              <w:left w:w="140" w:type="dxa"/>
              <w:bottom w:w="140" w:type="dxa"/>
              <w:right w:w="140" w:type="dxa"/>
            </w:tcMar>
          </w:tcPr>
          <w:p w14:paraId="2D8C1A9E" w14:textId="77777777" w:rsidR="009470BA" w:rsidRPr="000E39BE" w:rsidRDefault="00777D99">
            <w:pPr>
              <w:widowControl w:val="0"/>
              <w:spacing w:line="240" w:lineRule="auto"/>
              <w:contextualSpacing w:val="0"/>
              <w:rPr>
                <w:rFonts w:eastAsia="Times New Roman"/>
              </w:rPr>
            </w:pPr>
            <w:r w:rsidRPr="000E39BE">
              <w:rPr>
                <w:rFonts w:eastAsia="Times New Roman"/>
              </w:rPr>
              <w:t>Effect</w:t>
            </w:r>
          </w:p>
        </w:tc>
        <w:tc>
          <w:tcPr>
            <w:tcW w:w="980" w:type="dxa"/>
            <w:tcMar>
              <w:top w:w="140" w:type="dxa"/>
              <w:left w:w="140" w:type="dxa"/>
              <w:bottom w:w="140" w:type="dxa"/>
              <w:right w:w="140" w:type="dxa"/>
            </w:tcMar>
          </w:tcPr>
          <w:p w14:paraId="72E5EF7E" w14:textId="77777777" w:rsidR="009470BA" w:rsidRPr="000E39BE" w:rsidRDefault="00777D99">
            <w:pPr>
              <w:widowControl w:val="0"/>
              <w:spacing w:line="240" w:lineRule="auto"/>
              <w:contextualSpacing w:val="0"/>
              <w:rPr>
                <w:rFonts w:eastAsia="Times New Roman"/>
              </w:rPr>
            </w:pPr>
            <w:proofErr w:type="spellStart"/>
            <w:r w:rsidRPr="000E39BE">
              <w:rPr>
                <w:rFonts w:eastAsia="Times New Roman"/>
              </w:rPr>
              <w:t>Num</w:t>
            </w:r>
            <w:proofErr w:type="spellEnd"/>
            <w:r w:rsidRPr="000E39BE">
              <w:rPr>
                <w:rFonts w:eastAsia="Times New Roman"/>
              </w:rPr>
              <w:t xml:space="preserve"> DF</w:t>
            </w:r>
          </w:p>
        </w:tc>
        <w:tc>
          <w:tcPr>
            <w:tcW w:w="1280" w:type="dxa"/>
            <w:tcMar>
              <w:top w:w="140" w:type="dxa"/>
              <w:left w:w="140" w:type="dxa"/>
              <w:bottom w:w="140" w:type="dxa"/>
              <w:right w:w="140" w:type="dxa"/>
            </w:tcMar>
          </w:tcPr>
          <w:p w14:paraId="7A21BBA4" w14:textId="77777777" w:rsidR="009470BA" w:rsidRPr="000E39BE" w:rsidRDefault="00777D99">
            <w:pPr>
              <w:widowControl w:val="0"/>
              <w:spacing w:line="240" w:lineRule="auto"/>
              <w:contextualSpacing w:val="0"/>
              <w:rPr>
                <w:rFonts w:eastAsia="Times New Roman"/>
              </w:rPr>
            </w:pPr>
            <w:r w:rsidRPr="000E39BE">
              <w:rPr>
                <w:rFonts w:eastAsia="Times New Roman"/>
              </w:rPr>
              <w:t>Den DF</w:t>
            </w:r>
          </w:p>
        </w:tc>
        <w:tc>
          <w:tcPr>
            <w:tcW w:w="1280" w:type="dxa"/>
            <w:tcMar>
              <w:top w:w="140" w:type="dxa"/>
              <w:left w:w="140" w:type="dxa"/>
              <w:bottom w:w="140" w:type="dxa"/>
              <w:right w:w="140" w:type="dxa"/>
            </w:tcMar>
          </w:tcPr>
          <w:p w14:paraId="7B2880FB" w14:textId="77777777" w:rsidR="009470BA" w:rsidRPr="000E39BE" w:rsidRDefault="00777D99">
            <w:pPr>
              <w:widowControl w:val="0"/>
              <w:spacing w:line="240" w:lineRule="auto"/>
              <w:contextualSpacing w:val="0"/>
              <w:rPr>
                <w:rFonts w:eastAsia="Times New Roman"/>
              </w:rPr>
            </w:pPr>
            <w:r w:rsidRPr="000E39BE">
              <w:rPr>
                <w:rFonts w:eastAsia="Times New Roman"/>
              </w:rPr>
              <w:t>F-Value</w:t>
            </w:r>
          </w:p>
        </w:tc>
        <w:tc>
          <w:tcPr>
            <w:tcW w:w="1360" w:type="dxa"/>
            <w:tcMar>
              <w:top w:w="140" w:type="dxa"/>
              <w:left w:w="140" w:type="dxa"/>
              <w:bottom w:w="140" w:type="dxa"/>
              <w:right w:w="140" w:type="dxa"/>
            </w:tcMar>
          </w:tcPr>
          <w:p w14:paraId="5BE90781" w14:textId="77777777" w:rsidR="009470BA" w:rsidRPr="000E39BE" w:rsidRDefault="00777D99">
            <w:pPr>
              <w:widowControl w:val="0"/>
              <w:spacing w:line="240" w:lineRule="auto"/>
              <w:contextualSpacing w:val="0"/>
              <w:rPr>
                <w:rFonts w:eastAsia="Times New Roman"/>
              </w:rPr>
            </w:pPr>
            <w:r w:rsidRPr="000E39BE">
              <w:rPr>
                <w:rFonts w:eastAsia="Times New Roman"/>
              </w:rPr>
              <w:t>P-value</w:t>
            </w:r>
          </w:p>
        </w:tc>
      </w:tr>
      <w:tr w:rsidR="009470BA" w:rsidRPr="000E39BE" w14:paraId="3DD4A623" w14:textId="77777777" w:rsidTr="00024E24">
        <w:trPr>
          <w:trHeight w:val="200"/>
        </w:trPr>
        <w:tc>
          <w:tcPr>
            <w:tcW w:w="1820" w:type="dxa"/>
            <w:tcMar>
              <w:top w:w="140" w:type="dxa"/>
              <w:left w:w="140" w:type="dxa"/>
              <w:bottom w:w="140" w:type="dxa"/>
              <w:right w:w="140" w:type="dxa"/>
            </w:tcMar>
          </w:tcPr>
          <w:p w14:paraId="2E1DCE67" w14:textId="77777777" w:rsidR="009470BA" w:rsidRPr="000E39BE" w:rsidRDefault="00777D99">
            <w:pPr>
              <w:widowControl w:val="0"/>
              <w:spacing w:line="240" w:lineRule="auto"/>
              <w:contextualSpacing w:val="0"/>
              <w:rPr>
                <w:rFonts w:eastAsia="Times New Roman"/>
              </w:rPr>
            </w:pPr>
            <w:r w:rsidRPr="000E39BE">
              <w:rPr>
                <w:rFonts w:eastAsia="Times New Roman"/>
              </w:rPr>
              <w:t>Steeping Time</w:t>
            </w:r>
          </w:p>
        </w:tc>
        <w:tc>
          <w:tcPr>
            <w:tcW w:w="980" w:type="dxa"/>
            <w:tcMar>
              <w:top w:w="140" w:type="dxa"/>
              <w:left w:w="140" w:type="dxa"/>
              <w:bottom w:w="140" w:type="dxa"/>
              <w:right w:w="140" w:type="dxa"/>
            </w:tcMar>
          </w:tcPr>
          <w:p w14:paraId="48841537" w14:textId="77777777" w:rsidR="009470BA" w:rsidRPr="000E39BE" w:rsidRDefault="00777D99">
            <w:pPr>
              <w:widowControl w:val="0"/>
              <w:spacing w:line="240" w:lineRule="auto"/>
              <w:contextualSpacing w:val="0"/>
              <w:rPr>
                <w:rFonts w:eastAsia="Times New Roman"/>
              </w:rPr>
            </w:pPr>
            <w:r w:rsidRPr="000E39BE">
              <w:rPr>
                <w:rFonts w:eastAsia="Times New Roman"/>
              </w:rPr>
              <w:t>3</w:t>
            </w:r>
          </w:p>
        </w:tc>
        <w:tc>
          <w:tcPr>
            <w:tcW w:w="1280" w:type="dxa"/>
            <w:tcMar>
              <w:top w:w="140" w:type="dxa"/>
              <w:left w:w="140" w:type="dxa"/>
              <w:bottom w:w="140" w:type="dxa"/>
              <w:right w:w="140" w:type="dxa"/>
            </w:tcMar>
          </w:tcPr>
          <w:p w14:paraId="0E2EC9FB" w14:textId="77777777" w:rsidR="009470BA" w:rsidRPr="000E39BE" w:rsidRDefault="00777D99">
            <w:pPr>
              <w:widowControl w:val="0"/>
              <w:spacing w:line="240" w:lineRule="auto"/>
              <w:contextualSpacing w:val="0"/>
              <w:rPr>
                <w:rFonts w:eastAsia="Times New Roman"/>
              </w:rPr>
            </w:pPr>
            <w:r w:rsidRPr="000E39BE">
              <w:rPr>
                <w:rFonts w:eastAsia="Times New Roman"/>
              </w:rPr>
              <w:t>28</w:t>
            </w:r>
          </w:p>
        </w:tc>
        <w:tc>
          <w:tcPr>
            <w:tcW w:w="1280" w:type="dxa"/>
            <w:tcMar>
              <w:top w:w="140" w:type="dxa"/>
              <w:left w:w="140" w:type="dxa"/>
              <w:bottom w:w="140" w:type="dxa"/>
              <w:right w:w="140" w:type="dxa"/>
            </w:tcMar>
          </w:tcPr>
          <w:p w14:paraId="34076459" w14:textId="77777777" w:rsidR="009470BA" w:rsidRPr="000E39BE" w:rsidRDefault="00777D99">
            <w:pPr>
              <w:widowControl w:val="0"/>
              <w:spacing w:line="240" w:lineRule="auto"/>
              <w:contextualSpacing w:val="0"/>
              <w:rPr>
                <w:rFonts w:eastAsia="Times New Roman"/>
              </w:rPr>
            </w:pPr>
            <w:r w:rsidRPr="000E39BE">
              <w:rPr>
                <w:rFonts w:eastAsia="Times New Roman"/>
              </w:rPr>
              <w:t>44.07</w:t>
            </w:r>
          </w:p>
        </w:tc>
        <w:tc>
          <w:tcPr>
            <w:tcW w:w="1360" w:type="dxa"/>
            <w:tcMar>
              <w:top w:w="140" w:type="dxa"/>
              <w:left w:w="140" w:type="dxa"/>
              <w:bottom w:w="140" w:type="dxa"/>
              <w:right w:w="140" w:type="dxa"/>
            </w:tcMar>
          </w:tcPr>
          <w:p w14:paraId="1AA16CB9" w14:textId="77777777" w:rsidR="009470BA" w:rsidRPr="000E39BE" w:rsidRDefault="00777D99">
            <w:pPr>
              <w:widowControl w:val="0"/>
              <w:spacing w:line="240" w:lineRule="auto"/>
              <w:contextualSpacing w:val="0"/>
              <w:rPr>
                <w:rFonts w:eastAsia="Times New Roman"/>
              </w:rPr>
            </w:pPr>
            <w:r w:rsidRPr="000E39BE">
              <w:rPr>
                <w:rFonts w:eastAsia="Times New Roman"/>
              </w:rPr>
              <w:t>&lt;.0001</w:t>
            </w:r>
          </w:p>
        </w:tc>
      </w:tr>
      <w:tr w:rsidR="009470BA" w:rsidRPr="000E39BE" w14:paraId="4041A462" w14:textId="77777777" w:rsidTr="00024E24">
        <w:trPr>
          <w:trHeight w:val="299"/>
        </w:trPr>
        <w:tc>
          <w:tcPr>
            <w:tcW w:w="1820" w:type="dxa"/>
            <w:tcMar>
              <w:top w:w="140" w:type="dxa"/>
              <w:left w:w="140" w:type="dxa"/>
              <w:bottom w:w="140" w:type="dxa"/>
              <w:right w:w="140" w:type="dxa"/>
            </w:tcMar>
          </w:tcPr>
          <w:p w14:paraId="21F657A5" w14:textId="77777777" w:rsidR="009470BA" w:rsidRPr="000E39BE" w:rsidRDefault="00777D99">
            <w:pPr>
              <w:widowControl w:val="0"/>
              <w:spacing w:line="240" w:lineRule="auto"/>
              <w:contextualSpacing w:val="0"/>
              <w:rPr>
                <w:rFonts w:eastAsia="Times New Roman"/>
              </w:rPr>
            </w:pPr>
            <w:r w:rsidRPr="000E39BE">
              <w:rPr>
                <w:rFonts w:eastAsia="Times New Roman"/>
              </w:rPr>
              <w:t>Brand</w:t>
            </w:r>
          </w:p>
        </w:tc>
        <w:tc>
          <w:tcPr>
            <w:tcW w:w="980" w:type="dxa"/>
            <w:tcMar>
              <w:top w:w="140" w:type="dxa"/>
              <w:left w:w="140" w:type="dxa"/>
              <w:bottom w:w="140" w:type="dxa"/>
              <w:right w:w="140" w:type="dxa"/>
            </w:tcMar>
          </w:tcPr>
          <w:p w14:paraId="028D20FF" w14:textId="77777777" w:rsidR="009470BA" w:rsidRPr="000E39BE" w:rsidRDefault="00777D99">
            <w:pPr>
              <w:widowControl w:val="0"/>
              <w:spacing w:line="240" w:lineRule="auto"/>
              <w:contextualSpacing w:val="0"/>
              <w:rPr>
                <w:rFonts w:eastAsia="Times New Roman"/>
              </w:rPr>
            </w:pPr>
            <w:r w:rsidRPr="000E39BE">
              <w:rPr>
                <w:rFonts w:eastAsia="Times New Roman"/>
              </w:rPr>
              <w:t>1</w:t>
            </w:r>
          </w:p>
        </w:tc>
        <w:tc>
          <w:tcPr>
            <w:tcW w:w="1280" w:type="dxa"/>
            <w:tcMar>
              <w:top w:w="140" w:type="dxa"/>
              <w:left w:w="140" w:type="dxa"/>
              <w:bottom w:w="140" w:type="dxa"/>
              <w:right w:w="140" w:type="dxa"/>
            </w:tcMar>
          </w:tcPr>
          <w:p w14:paraId="7B37981F" w14:textId="77777777" w:rsidR="009470BA" w:rsidRPr="000E39BE" w:rsidRDefault="00777D99">
            <w:pPr>
              <w:widowControl w:val="0"/>
              <w:spacing w:line="240" w:lineRule="auto"/>
              <w:contextualSpacing w:val="0"/>
              <w:rPr>
                <w:rFonts w:eastAsia="Times New Roman"/>
              </w:rPr>
            </w:pPr>
            <w:r w:rsidRPr="000E39BE">
              <w:rPr>
                <w:rFonts w:eastAsia="Times New Roman"/>
              </w:rPr>
              <w:t>28</w:t>
            </w:r>
          </w:p>
        </w:tc>
        <w:tc>
          <w:tcPr>
            <w:tcW w:w="1280" w:type="dxa"/>
            <w:tcMar>
              <w:top w:w="140" w:type="dxa"/>
              <w:left w:w="140" w:type="dxa"/>
              <w:bottom w:w="140" w:type="dxa"/>
              <w:right w:w="140" w:type="dxa"/>
            </w:tcMar>
          </w:tcPr>
          <w:p w14:paraId="1ED3D407" w14:textId="77777777" w:rsidR="009470BA" w:rsidRPr="000E39BE" w:rsidRDefault="00777D99">
            <w:pPr>
              <w:widowControl w:val="0"/>
              <w:spacing w:line="240" w:lineRule="auto"/>
              <w:contextualSpacing w:val="0"/>
              <w:rPr>
                <w:rFonts w:eastAsia="Times New Roman"/>
              </w:rPr>
            </w:pPr>
            <w:r w:rsidRPr="000E39BE">
              <w:rPr>
                <w:rFonts w:eastAsia="Times New Roman"/>
              </w:rPr>
              <w:t>81.59</w:t>
            </w:r>
          </w:p>
        </w:tc>
        <w:tc>
          <w:tcPr>
            <w:tcW w:w="1360" w:type="dxa"/>
            <w:tcMar>
              <w:top w:w="140" w:type="dxa"/>
              <w:left w:w="140" w:type="dxa"/>
              <w:bottom w:w="140" w:type="dxa"/>
              <w:right w:w="140" w:type="dxa"/>
            </w:tcMar>
          </w:tcPr>
          <w:p w14:paraId="3F79D733" w14:textId="77777777" w:rsidR="009470BA" w:rsidRPr="000E39BE" w:rsidRDefault="00777D99">
            <w:pPr>
              <w:widowControl w:val="0"/>
              <w:spacing w:line="240" w:lineRule="auto"/>
              <w:contextualSpacing w:val="0"/>
              <w:rPr>
                <w:rFonts w:eastAsia="Times New Roman"/>
              </w:rPr>
            </w:pPr>
            <w:r w:rsidRPr="000E39BE">
              <w:rPr>
                <w:rFonts w:eastAsia="Times New Roman"/>
              </w:rPr>
              <w:t>&lt;.0001</w:t>
            </w:r>
          </w:p>
        </w:tc>
      </w:tr>
      <w:tr w:rsidR="009470BA" w:rsidRPr="000E39BE" w14:paraId="0197B936" w14:textId="77777777" w:rsidTr="00024E24">
        <w:trPr>
          <w:trHeight w:val="407"/>
        </w:trPr>
        <w:tc>
          <w:tcPr>
            <w:tcW w:w="1820" w:type="dxa"/>
            <w:tcMar>
              <w:top w:w="140" w:type="dxa"/>
              <w:left w:w="140" w:type="dxa"/>
              <w:bottom w:w="140" w:type="dxa"/>
              <w:right w:w="140" w:type="dxa"/>
            </w:tcMar>
          </w:tcPr>
          <w:p w14:paraId="314C09D0" w14:textId="77777777" w:rsidR="009470BA" w:rsidRPr="000E39BE" w:rsidRDefault="00777D99">
            <w:pPr>
              <w:widowControl w:val="0"/>
              <w:spacing w:line="240" w:lineRule="auto"/>
              <w:contextualSpacing w:val="0"/>
              <w:rPr>
                <w:rFonts w:eastAsia="Times New Roman"/>
              </w:rPr>
            </w:pPr>
            <w:r w:rsidRPr="000E39BE">
              <w:rPr>
                <w:rFonts w:eastAsia="Times New Roman"/>
              </w:rPr>
              <w:t>Steeping Time*Brand</w:t>
            </w:r>
          </w:p>
        </w:tc>
        <w:tc>
          <w:tcPr>
            <w:tcW w:w="980" w:type="dxa"/>
            <w:tcMar>
              <w:top w:w="140" w:type="dxa"/>
              <w:left w:w="140" w:type="dxa"/>
              <w:bottom w:w="140" w:type="dxa"/>
              <w:right w:w="140" w:type="dxa"/>
            </w:tcMar>
          </w:tcPr>
          <w:p w14:paraId="4D212B9B" w14:textId="77777777" w:rsidR="009470BA" w:rsidRPr="000E39BE" w:rsidRDefault="00777D99">
            <w:pPr>
              <w:widowControl w:val="0"/>
              <w:spacing w:line="240" w:lineRule="auto"/>
              <w:contextualSpacing w:val="0"/>
              <w:rPr>
                <w:rFonts w:eastAsia="Times New Roman"/>
              </w:rPr>
            </w:pPr>
            <w:r w:rsidRPr="000E39BE">
              <w:rPr>
                <w:rFonts w:eastAsia="Times New Roman"/>
              </w:rPr>
              <w:t>3</w:t>
            </w:r>
          </w:p>
        </w:tc>
        <w:tc>
          <w:tcPr>
            <w:tcW w:w="1280" w:type="dxa"/>
            <w:tcMar>
              <w:top w:w="140" w:type="dxa"/>
              <w:left w:w="140" w:type="dxa"/>
              <w:bottom w:w="140" w:type="dxa"/>
              <w:right w:w="140" w:type="dxa"/>
            </w:tcMar>
          </w:tcPr>
          <w:p w14:paraId="0C92B83F" w14:textId="77777777" w:rsidR="009470BA" w:rsidRPr="000E39BE" w:rsidRDefault="00777D99">
            <w:pPr>
              <w:widowControl w:val="0"/>
              <w:spacing w:line="240" w:lineRule="auto"/>
              <w:contextualSpacing w:val="0"/>
              <w:rPr>
                <w:rFonts w:eastAsia="Times New Roman"/>
              </w:rPr>
            </w:pPr>
            <w:r w:rsidRPr="000E39BE">
              <w:rPr>
                <w:rFonts w:eastAsia="Times New Roman"/>
              </w:rPr>
              <w:t>28</w:t>
            </w:r>
          </w:p>
        </w:tc>
        <w:tc>
          <w:tcPr>
            <w:tcW w:w="1280" w:type="dxa"/>
            <w:tcMar>
              <w:top w:w="140" w:type="dxa"/>
              <w:left w:w="140" w:type="dxa"/>
              <w:bottom w:w="140" w:type="dxa"/>
              <w:right w:w="140" w:type="dxa"/>
            </w:tcMar>
          </w:tcPr>
          <w:p w14:paraId="73B301AE" w14:textId="77777777" w:rsidR="009470BA" w:rsidRPr="000E39BE" w:rsidRDefault="00777D99">
            <w:pPr>
              <w:widowControl w:val="0"/>
              <w:spacing w:line="240" w:lineRule="auto"/>
              <w:contextualSpacing w:val="0"/>
              <w:rPr>
                <w:rFonts w:eastAsia="Times New Roman"/>
              </w:rPr>
            </w:pPr>
            <w:r w:rsidRPr="000E39BE">
              <w:rPr>
                <w:rFonts w:eastAsia="Times New Roman"/>
              </w:rPr>
              <w:t>0.25</w:t>
            </w:r>
          </w:p>
        </w:tc>
        <w:tc>
          <w:tcPr>
            <w:tcW w:w="1360" w:type="dxa"/>
            <w:tcMar>
              <w:top w:w="140" w:type="dxa"/>
              <w:left w:w="140" w:type="dxa"/>
              <w:bottom w:w="140" w:type="dxa"/>
              <w:right w:w="140" w:type="dxa"/>
            </w:tcMar>
          </w:tcPr>
          <w:p w14:paraId="35546447" w14:textId="77777777" w:rsidR="009470BA" w:rsidRPr="000E39BE" w:rsidRDefault="00777D99">
            <w:pPr>
              <w:widowControl w:val="0"/>
              <w:spacing w:line="240" w:lineRule="auto"/>
              <w:contextualSpacing w:val="0"/>
              <w:rPr>
                <w:rFonts w:eastAsia="Times New Roman"/>
              </w:rPr>
            </w:pPr>
            <w:r w:rsidRPr="000E39BE">
              <w:rPr>
                <w:rFonts w:eastAsia="Times New Roman"/>
              </w:rPr>
              <w:t>0.8615</w:t>
            </w:r>
          </w:p>
        </w:tc>
      </w:tr>
      <w:tr w:rsidR="009470BA" w:rsidRPr="000E39BE" w14:paraId="75D650E4" w14:textId="77777777" w:rsidTr="00024E24">
        <w:trPr>
          <w:trHeight w:val="272"/>
        </w:trPr>
        <w:tc>
          <w:tcPr>
            <w:tcW w:w="1820" w:type="dxa"/>
            <w:tcMar>
              <w:top w:w="140" w:type="dxa"/>
              <w:left w:w="140" w:type="dxa"/>
              <w:bottom w:w="140" w:type="dxa"/>
              <w:right w:w="140" w:type="dxa"/>
            </w:tcMar>
          </w:tcPr>
          <w:p w14:paraId="34A8EFAF" w14:textId="77777777" w:rsidR="009470BA" w:rsidRPr="000E39BE" w:rsidRDefault="00777D99">
            <w:pPr>
              <w:widowControl w:val="0"/>
              <w:spacing w:line="240" w:lineRule="auto"/>
              <w:contextualSpacing w:val="0"/>
              <w:rPr>
                <w:rFonts w:eastAsia="Times New Roman"/>
              </w:rPr>
            </w:pPr>
            <w:r w:rsidRPr="000E39BE">
              <w:rPr>
                <w:rFonts w:eastAsia="Times New Roman"/>
              </w:rPr>
              <w:t>Set</w:t>
            </w:r>
          </w:p>
        </w:tc>
        <w:tc>
          <w:tcPr>
            <w:tcW w:w="980" w:type="dxa"/>
            <w:tcMar>
              <w:top w:w="140" w:type="dxa"/>
              <w:left w:w="140" w:type="dxa"/>
              <w:bottom w:w="140" w:type="dxa"/>
              <w:right w:w="140" w:type="dxa"/>
            </w:tcMar>
          </w:tcPr>
          <w:p w14:paraId="4FFFE6B7" w14:textId="77777777" w:rsidR="009470BA" w:rsidRPr="000E39BE" w:rsidRDefault="00777D99">
            <w:pPr>
              <w:widowControl w:val="0"/>
              <w:spacing w:line="240" w:lineRule="auto"/>
              <w:contextualSpacing w:val="0"/>
              <w:rPr>
                <w:rFonts w:eastAsia="Times New Roman"/>
              </w:rPr>
            </w:pPr>
            <w:r w:rsidRPr="000E39BE">
              <w:rPr>
                <w:rFonts w:eastAsia="Times New Roman"/>
              </w:rPr>
              <w:t>4</w:t>
            </w:r>
          </w:p>
        </w:tc>
        <w:tc>
          <w:tcPr>
            <w:tcW w:w="1280" w:type="dxa"/>
            <w:tcMar>
              <w:top w:w="140" w:type="dxa"/>
              <w:left w:w="140" w:type="dxa"/>
              <w:bottom w:w="140" w:type="dxa"/>
              <w:right w:w="140" w:type="dxa"/>
            </w:tcMar>
          </w:tcPr>
          <w:p w14:paraId="2742CD2A" w14:textId="77777777" w:rsidR="009470BA" w:rsidRPr="000E39BE" w:rsidRDefault="00777D99">
            <w:pPr>
              <w:widowControl w:val="0"/>
              <w:spacing w:line="240" w:lineRule="auto"/>
              <w:contextualSpacing w:val="0"/>
              <w:rPr>
                <w:rFonts w:eastAsia="Times New Roman"/>
              </w:rPr>
            </w:pPr>
            <w:r w:rsidRPr="000E39BE">
              <w:rPr>
                <w:rFonts w:eastAsia="Times New Roman"/>
              </w:rPr>
              <w:t>0</w:t>
            </w:r>
          </w:p>
        </w:tc>
        <w:tc>
          <w:tcPr>
            <w:tcW w:w="1280" w:type="dxa"/>
            <w:tcMar>
              <w:top w:w="140" w:type="dxa"/>
              <w:left w:w="140" w:type="dxa"/>
              <w:bottom w:w="140" w:type="dxa"/>
              <w:right w:w="140" w:type="dxa"/>
            </w:tcMar>
          </w:tcPr>
          <w:p w14:paraId="48C59BC6" w14:textId="77777777" w:rsidR="009470BA" w:rsidRPr="000E39BE" w:rsidRDefault="00777D99">
            <w:pPr>
              <w:widowControl w:val="0"/>
              <w:spacing w:line="240" w:lineRule="auto"/>
              <w:contextualSpacing w:val="0"/>
              <w:rPr>
                <w:rFonts w:eastAsia="Times New Roman"/>
              </w:rPr>
            </w:pPr>
            <w:r w:rsidRPr="000E39BE">
              <w:rPr>
                <w:rFonts w:eastAsia="Times New Roman"/>
              </w:rPr>
              <w:t>0.45</w:t>
            </w:r>
          </w:p>
        </w:tc>
        <w:tc>
          <w:tcPr>
            <w:tcW w:w="1360" w:type="dxa"/>
            <w:tcMar>
              <w:top w:w="140" w:type="dxa"/>
              <w:left w:w="140" w:type="dxa"/>
              <w:bottom w:w="140" w:type="dxa"/>
              <w:right w:w="140" w:type="dxa"/>
            </w:tcMar>
          </w:tcPr>
          <w:p w14:paraId="5FF5DAC3" w14:textId="77777777" w:rsidR="009470BA" w:rsidRPr="000E39BE" w:rsidRDefault="009470BA">
            <w:pPr>
              <w:widowControl w:val="0"/>
              <w:contextualSpacing w:val="0"/>
              <w:rPr>
                <w:rFonts w:eastAsia="Times New Roman"/>
              </w:rPr>
            </w:pPr>
          </w:p>
        </w:tc>
      </w:tr>
    </w:tbl>
    <w:p w14:paraId="39EA23CE" w14:textId="77777777" w:rsidR="009470BA" w:rsidRPr="000E39BE" w:rsidRDefault="009470BA">
      <w:pPr>
        <w:widowControl w:val="0"/>
        <w:rPr>
          <w:rFonts w:eastAsia="Times New Roman"/>
        </w:rPr>
      </w:pPr>
    </w:p>
    <w:p w14:paraId="3F4D6E58" w14:textId="77777777" w:rsidR="00024E24" w:rsidRPr="000E39BE" w:rsidRDefault="00024E24">
      <w:pPr>
        <w:rPr>
          <w:rFonts w:eastAsia="Times New Roman"/>
        </w:rPr>
      </w:pPr>
    </w:p>
    <w:p w14:paraId="188EE97B" w14:textId="77777777" w:rsidR="00024E24" w:rsidRPr="000E39BE" w:rsidRDefault="00024E24">
      <w:pPr>
        <w:rPr>
          <w:rFonts w:eastAsia="Times New Roman"/>
        </w:rPr>
      </w:pPr>
    </w:p>
    <w:p w14:paraId="3D9FE069" w14:textId="77777777" w:rsidR="00024E24" w:rsidRPr="000E39BE" w:rsidRDefault="00024E24">
      <w:pPr>
        <w:rPr>
          <w:rFonts w:eastAsia="Times New Roman"/>
        </w:rPr>
      </w:pPr>
    </w:p>
    <w:p w14:paraId="3970F5FC" w14:textId="77777777" w:rsidR="00024E24" w:rsidRPr="000E39BE" w:rsidRDefault="00024E24">
      <w:pPr>
        <w:rPr>
          <w:rFonts w:eastAsia="Times New Roman"/>
        </w:rPr>
      </w:pPr>
    </w:p>
    <w:p w14:paraId="3D999638" w14:textId="77777777" w:rsidR="00024E24" w:rsidRPr="000E39BE" w:rsidRDefault="00024E24">
      <w:pPr>
        <w:rPr>
          <w:rFonts w:eastAsia="Times New Roman"/>
        </w:rPr>
      </w:pPr>
    </w:p>
    <w:p w14:paraId="4442E986" w14:textId="77777777" w:rsidR="00024E24" w:rsidRDefault="00024E24">
      <w:pPr>
        <w:rPr>
          <w:rFonts w:eastAsia="Times New Roman"/>
        </w:rPr>
      </w:pPr>
    </w:p>
    <w:p w14:paraId="210928E3" w14:textId="77777777" w:rsidR="00C15064" w:rsidRDefault="00C15064">
      <w:pPr>
        <w:rPr>
          <w:rFonts w:eastAsia="Times New Roman"/>
        </w:rPr>
      </w:pPr>
    </w:p>
    <w:p w14:paraId="7772536B" w14:textId="77777777" w:rsidR="00C15064" w:rsidRDefault="00C15064">
      <w:pPr>
        <w:rPr>
          <w:rFonts w:eastAsia="Times New Roman"/>
        </w:rPr>
      </w:pPr>
    </w:p>
    <w:p w14:paraId="77F73098" w14:textId="77777777" w:rsidR="00C15064" w:rsidRPr="000E39BE" w:rsidRDefault="00C15064">
      <w:pPr>
        <w:rPr>
          <w:rFonts w:eastAsia="Times New Roman"/>
        </w:rPr>
      </w:pPr>
    </w:p>
    <w:p w14:paraId="5605856E" w14:textId="77777777" w:rsidR="00024E24" w:rsidRPr="000E39BE" w:rsidRDefault="00024E24">
      <w:pPr>
        <w:rPr>
          <w:rFonts w:eastAsia="Times New Roman"/>
        </w:rPr>
      </w:pPr>
    </w:p>
    <w:p w14:paraId="4824BBBC" w14:textId="77777777" w:rsidR="00024E24" w:rsidRPr="000E39BE" w:rsidRDefault="00024E24">
      <w:pPr>
        <w:rPr>
          <w:rFonts w:eastAsia="Times New Roman"/>
        </w:rPr>
      </w:pPr>
    </w:p>
    <w:p w14:paraId="660873EB" w14:textId="77777777" w:rsidR="009470BA" w:rsidRPr="000E39BE" w:rsidRDefault="00777D99">
      <w:pPr>
        <w:widowControl w:val="0"/>
        <w:spacing w:line="240" w:lineRule="auto"/>
        <w:rPr>
          <w:rFonts w:eastAsia="Times New Roman"/>
        </w:rPr>
      </w:pPr>
      <w:r w:rsidRPr="000E39BE">
        <w:rPr>
          <w:rFonts w:eastAsia="Times New Roman"/>
          <w:b/>
        </w:rPr>
        <w:t>Table 5:</w:t>
      </w:r>
      <w:r w:rsidRPr="000E39BE">
        <w:rPr>
          <w:rFonts w:eastAsia="Times New Roman"/>
        </w:rPr>
        <w:t xml:space="preserve"> Results from a multiple comparison analysis of the different levels of steeping time with a Tukey adjustment.</w:t>
      </w:r>
    </w:p>
    <w:tbl>
      <w:tblPr>
        <w:tblStyle w:val="a2"/>
        <w:tblW w:w="682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460"/>
        <w:gridCol w:w="1520"/>
        <w:gridCol w:w="840"/>
        <w:gridCol w:w="1260"/>
        <w:gridCol w:w="1740"/>
      </w:tblGrid>
      <w:tr w:rsidR="009470BA" w:rsidRPr="000E39BE" w14:paraId="4B1AB812" w14:textId="77777777" w:rsidTr="00024E24">
        <w:trPr>
          <w:trHeight w:val="380"/>
        </w:trPr>
        <w:tc>
          <w:tcPr>
            <w:tcW w:w="1460" w:type="dxa"/>
            <w:tcMar>
              <w:top w:w="140" w:type="dxa"/>
              <w:left w:w="140" w:type="dxa"/>
              <w:bottom w:w="140" w:type="dxa"/>
              <w:right w:w="140" w:type="dxa"/>
            </w:tcMar>
          </w:tcPr>
          <w:p w14:paraId="6D53EDC9" w14:textId="77777777" w:rsidR="009470BA" w:rsidRPr="000E39BE" w:rsidRDefault="00777D99">
            <w:pPr>
              <w:widowControl w:val="0"/>
              <w:spacing w:line="240" w:lineRule="auto"/>
              <w:contextualSpacing w:val="0"/>
              <w:rPr>
                <w:rFonts w:eastAsia="Times New Roman"/>
              </w:rPr>
            </w:pPr>
            <w:r w:rsidRPr="000E39BE">
              <w:rPr>
                <w:rFonts w:eastAsia="Times New Roman"/>
              </w:rPr>
              <w:t>Steeping Time (A)</w:t>
            </w:r>
          </w:p>
        </w:tc>
        <w:tc>
          <w:tcPr>
            <w:tcW w:w="1520" w:type="dxa"/>
            <w:tcMar>
              <w:top w:w="140" w:type="dxa"/>
              <w:left w:w="140" w:type="dxa"/>
              <w:bottom w:w="140" w:type="dxa"/>
              <w:right w:w="140" w:type="dxa"/>
            </w:tcMar>
          </w:tcPr>
          <w:p w14:paraId="47D63C0B" w14:textId="77777777" w:rsidR="009470BA" w:rsidRPr="000E39BE" w:rsidRDefault="00777D99">
            <w:pPr>
              <w:widowControl w:val="0"/>
              <w:spacing w:line="240" w:lineRule="auto"/>
              <w:contextualSpacing w:val="0"/>
              <w:rPr>
                <w:rFonts w:eastAsia="Times New Roman"/>
              </w:rPr>
            </w:pPr>
            <w:r w:rsidRPr="000E39BE">
              <w:rPr>
                <w:rFonts w:eastAsia="Times New Roman"/>
              </w:rPr>
              <w:t>Steeping Time (B)</w:t>
            </w:r>
          </w:p>
        </w:tc>
        <w:tc>
          <w:tcPr>
            <w:tcW w:w="840" w:type="dxa"/>
            <w:tcMar>
              <w:top w:w="140" w:type="dxa"/>
              <w:left w:w="140" w:type="dxa"/>
              <w:bottom w:w="140" w:type="dxa"/>
              <w:right w:w="140" w:type="dxa"/>
            </w:tcMar>
          </w:tcPr>
          <w:p w14:paraId="00CA4DF0" w14:textId="77777777" w:rsidR="009470BA" w:rsidRPr="000E39BE" w:rsidRDefault="00777D99">
            <w:pPr>
              <w:widowControl w:val="0"/>
              <w:spacing w:line="240" w:lineRule="auto"/>
              <w:contextualSpacing w:val="0"/>
              <w:rPr>
                <w:rFonts w:eastAsia="Times New Roman"/>
              </w:rPr>
            </w:pPr>
            <w:r w:rsidRPr="000E39BE">
              <w:rPr>
                <w:rFonts w:eastAsia="Times New Roman"/>
              </w:rPr>
              <w:t>DF</w:t>
            </w:r>
          </w:p>
        </w:tc>
        <w:tc>
          <w:tcPr>
            <w:tcW w:w="1260" w:type="dxa"/>
            <w:tcMar>
              <w:top w:w="140" w:type="dxa"/>
              <w:left w:w="140" w:type="dxa"/>
              <w:bottom w:w="140" w:type="dxa"/>
              <w:right w:w="140" w:type="dxa"/>
            </w:tcMar>
          </w:tcPr>
          <w:p w14:paraId="6C1C9ECA" w14:textId="77777777" w:rsidR="009470BA" w:rsidRPr="000E39BE" w:rsidRDefault="00777D99">
            <w:pPr>
              <w:widowControl w:val="0"/>
              <w:spacing w:line="240" w:lineRule="auto"/>
              <w:contextualSpacing w:val="0"/>
              <w:rPr>
                <w:rFonts w:eastAsia="Times New Roman"/>
              </w:rPr>
            </w:pPr>
            <w:r w:rsidRPr="000E39BE">
              <w:rPr>
                <w:rFonts w:eastAsia="Times New Roman"/>
              </w:rPr>
              <w:t>T-value</w:t>
            </w:r>
          </w:p>
        </w:tc>
        <w:tc>
          <w:tcPr>
            <w:tcW w:w="1740" w:type="dxa"/>
            <w:tcMar>
              <w:top w:w="140" w:type="dxa"/>
              <w:left w:w="140" w:type="dxa"/>
              <w:bottom w:w="140" w:type="dxa"/>
              <w:right w:w="140" w:type="dxa"/>
            </w:tcMar>
          </w:tcPr>
          <w:p w14:paraId="2104AAD7" w14:textId="77777777" w:rsidR="009470BA" w:rsidRPr="000E39BE" w:rsidRDefault="00777D99">
            <w:pPr>
              <w:widowControl w:val="0"/>
              <w:spacing w:line="240" w:lineRule="auto"/>
              <w:contextualSpacing w:val="0"/>
              <w:rPr>
                <w:rFonts w:eastAsia="Times New Roman"/>
              </w:rPr>
            </w:pPr>
            <w:r w:rsidRPr="000E39BE">
              <w:rPr>
                <w:rFonts w:eastAsia="Times New Roman"/>
              </w:rPr>
              <w:t>Adjusted P-value</w:t>
            </w:r>
          </w:p>
        </w:tc>
      </w:tr>
      <w:tr w:rsidR="009470BA" w:rsidRPr="000E39BE" w14:paraId="68392CE2" w14:textId="77777777" w:rsidTr="00024E24">
        <w:trPr>
          <w:trHeight w:val="110"/>
        </w:trPr>
        <w:tc>
          <w:tcPr>
            <w:tcW w:w="1460" w:type="dxa"/>
            <w:tcMar>
              <w:top w:w="140" w:type="dxa"/>
              <w:left w:w="140" w:type="dxa"/>
              <w:bottom w:w="140" w:type="dxa"/>
              <w:right w:w="140" w:type="dxa"/>
            </w:tcMar>
          </w:tcPr>
          <w:p w14:paraId="5B146CB2" w14:textId="77777777" w:rsidR="009470BA" w:rsidRPr="000E39BE" w:rsidRDefault="00777D99">
            <w:pPr>
              <w:widowControl w:val="0"/>
              <w:spacing w:line="240" w:lineRule="auto"/>
              <w:contextualSpacing w:val="0"/>
              <w:rPr>
                <w:rFonts w:eastAsia="Times New Roman"/>
              </w:rPr>
            </w:pPr>
            <w:r w:rsidRPr="000E39BE">
              <w:rPr>
                <w:rFonts w:eastAsia="Times New Roman"/>
              </w:rPr>
              <w:t>1</w:t>
            </w:r>
          </w:p>
        </w:tc>
        <w:tc>
          <w:tcPr>
            <w:tcW w:w="1520" w:type="dxa"/>
            <w:tcMar>
              <w:top w:w="140" w:type="dxa"/>
              <w:left w:w="140" w:type="dxa"/>
              <w:bottom w:w="140" w:type="dxa"/>
              <w:right w:w="140" w:type="dxa"/>
            </w:tcMar>
          </w:tcPr>
          <w:p w14:paraId="399AC08E" w14:textId="77777777" w:rsidR="009470BA" w:rsidRPr="000E39BE" w:rsidRDefault="00777D99">
            <w:pPr>
              <w:widowControl w:val="0"/>
              <w:spacing w:line="240" w:lineRule="auto"/>
              <w:contextualSpacing w:val="0"/>
              <w:rPr>
                <w:rFonts w:eastAsia="Times New Roman"/>
              </w:rPr>
            </w:pPr>
            <w:r w:rsidRPr="000E39BE">
              <w:rPr>
                <w:rFonts w:eastAsia="Times New Roman"/>
              </w:rPr>
              <w:t>3</w:t>
            </w:r>
          </w:p>
        </w:tc>
        <w:tc>
          <w:tcPr>
            <w:tcW w:w="840" w:type="dxa"/>
            <w:tcMar>
              <w:top w:w="140" w:type="dxa"/>
              <w:left w:w="140" w:type="dxa"/>
              <w:bottom w:w="140" w:type="dxa"/>
              <w:right w:w="140" w:type="dxa"/>
            </w:tcMar>
          </w:tcPr>
          <w:p w14:paraId="00D9E3E7" w14:textId="77777777" w:rsidR="009470BA" w:rsidRPr="000E39BE" w:rsidRDefault="00777D99">
            <w:pPr>
              <w:widowControl w:val="0"/>
              <w:spacing w:line="240" w:lineRule="auto"/>
              <w:contextualSpacing w:val="0"/>
              <w:rPr>
                <w:rFonts w:eastAsia="Times New Roman"/>
              </w:rPr>
            </w:pPr>
            <w:r w:rsidRPr="000E39BE">
              <w:rPr>
                <w:rFonts w:eastAsia="Times New Roman"/>
              </w:rPr>
              <w:t>28</w:t>
            </w:r>
          </w:p>
        </w:tc>
        <w:tc>
          <w:tcPr>
            <w:tcW w:w="1260" w:type="dxa"/>
            <w:tcMar>
              <w:top w:w="140" w:type="dxa"/>
              <w:left w:w="140" w:type="dxa"/>
              <w:bottom w:w="140" w:type="dxa"/>
              <w:right w:w="140" w:type="dxa"/>
            </w:tcMar>
          </w:tcPr>
          <w:p w14:paraId="4208C000" w14:textId="77777777" w:rsidR="009470BA" w:rsidRPr="000E39BE" w:rsidRDefault="00777D99">
            <w:pPr>
              <w:widowControl w:val="0"/>
              <w:spacing w:line="240" w:lineRule="auto"/>
              <w:contextualSpacing w:val="0"/>
              <w:rPr>
                <w:rFonts w:eastAsia="Times New Roman"/>
              </w:rPr>
            </w:pPr>
            <w:r w:rsidRPr="000E39BE">
              <w:rPr>
                <w:rFonts w:eastAsia="Times New Roman"/>
              </w:rPr>
              <w:t>5.00</w:t>
            </w:r>
          </w:p>
        </w:tc>
        <w:tc>
          <w:tcPr>
            <w:tcW w:w="1740" w:type="dxa"/>
            <w:tcMar>
              <w:top w:w="140" w:type="dxa"/>
              <w:left w:w="140" w:type="dxa"/>
              <w:bottom w:w="140" w:type="dxa"/>
              <w:right w:w="140" w:type="dxa"/>
            </w:tcMar>
          </w:tcPr>
          <w:p w14:paraId="64BAAAD9" w14:textId="77777777" w:rsidR="009470BA" w:rsidRPr="000E39BE" w:rsidRDefault="00777D99">
            <w:pPr>
              <w:widowControl w:val="0"/>
              <w:spacing w:line="240" w:lineRule="auto"/>
              <w:contextualSpacing w:val="0"/>
              <w:rPr>
                <w:rFonts w:eastAsia="Times New Roman"/>
              </w:rPr>
            </w:pPr>
            <w:r w:rsidRPr="000E39BE">
              <w:rPr>
                <w:rFonts w:eastAsia="Times New Roman"/>
              </w:rPr>
              <w:t>0.0002</w:t>
            </w:r>
          </w:p>
        </w:tc>
      </w:tr>
      <w:tr w:rsidR="009470BA" w:rsidRPr="000E39BE" w14:paraId="2B85524C" w14:textId="77777777" w:rsidTr="00024E24">
        <w:trPr>
          <w:trHeight w:val="227"/>
        </w:trPr>
        <w:tc>
          <w:tcPr>
            <w:tcW w:w="1460" w:type="dxa"/>
            <w:tcMar>
              <w:top w:w="140" w:type="dxa"/>
              <w:left w:w="140" w:type="dxa"/>
              <w:bottom w:w="140" w:type="dxa"/>
              <w:right w:w="140" w:type="dxa"/>
            </w:tcMar>
          </w:tcPr>
          <w:p w14:paraId="747BC313" w14:textId="77777777" w:rsidR="009470BA" w:rsidRPr="000E39BE" w:rsidRDefault="00777D99">
            <w:pPr>
              <w:widowControl w:val="0"/>
              <w:spacing w:line="240" w:lineRule="auto"/>
              <w:contextualSpacing w:val="0"/>
              <w:rPr>
                <w:rFonts w:eastAsia="Times New Roman"/>
              </w:rPr>
            </w:pPr>
            <w:r w:rsidRPr="000E39BE">
              <w:rPr>
                <w:rFonts w:eastAsia="Times New Roman"/>
              </w:rPr>
              <w:t>1</w:t>
            </w:r>
          </w:p>
        </w:tc>
        <w:tc>
          <w:tcPr>
            <w:tcW w:w="1520" w:type="dxa"/>
            <w:tcMar>
              <w:top w:w="140" w:type="dxa"/>
              <w:left w:w="140" w:type="dxa"/>
              <w:bottom w:w="140" w:type="dxa"/>
              <w:right w:w="140" w:type="dxa"/>
            </w:tcMar>
          </w:tcPr>
          <w:p w14:paraId="4AF79C19" w14:textId="77777777" w:rsidR="009470BA" w:rsidRPr="000E39BE" w:rsidRDefault="00777D99">
            <w:pPr>
              <w:widowControl w:val="0"/>
              <w:spacing w:line="240" w:lineRule="auto"/>
              <w:contextualSpacing w:val="0"/>
              <w:rPr>
                <w:rFonts w:eastAsia="Times New Roman"/>
              </w:rPr>
            </w:pPr>
            <w:r w:rsidRPr="000E39BE">
              <w:rPr>
                <w:rFonts w:eastAsia="Times New Roman"/>
              </w:rPr>
              <w:t>15</w:t>
            </w:r>
          </w:p>
        </w:tc>
        <w:tc>
          <w:tcPr>
            <w:tcW w:w="840" w:type="dxa"/>
            <w:tcMar>
              <w:top w:w="140" w:type="dxa"/>
              <w:left w:w="140" w:type="dxa"/>
              <w:bottom w:w="140" w:type="dxa"/>
              <w:right w:w="140" w:type="dxa"/>
            </w:tcMar>
          </w:tcPr>
          <w:p w14:paraId="182C5003" w14:textId="77777777" w:rsidR="009470BA" w:rsidRPr="000E39BE" w:rsidRDefault="00777D99">
            <w:pPr>
              <w:widowControl w:val="0"/>
              <w:spacing w:line="240" w:lineRule="auto"/>
              <w:contextualSpacing w:val="0"/>
              <w:rPr>
                <w:rFonts w:eastAsia="Times New Roman"/>
              </w:rPr>
            </w:pPr>
            <w:r w:rsidRPr="000E39BE">
              <w:rPr>
                <w:rFonts w:eastAsia="Times New Roman"/>
              </w:rPr>
              <w:t>28</w:t>
            </w:r>
          </w:p>
        </w:tc>
        <w:tc>
          <w:tcPr>
            <w:tcW w:w="1260" w:type="dxa"/>
            <w:tcMar>
              <w:top w:w="140" w:type="dxa"/>
              <w:left w:w="140" w:type="dxa"/>
              <w:bottom w:w="140" w:type="dxa"/>
              <w:right w:w="140" w:type="dxa"/>
            </w:tcMar>
          </w:tcPr>
          <w:p w14:paraId="77065043" w14:textId="77777777" w:rsidR="009470BA" w:rsidRPr="000E39BE" w:rsidRDefault="00777D99">
            <w:pPr>
              <w:widowControl w:val="0"/>
              <w:spacing w:line="240" w:lineRule="auto"/>
              <w:contextualSpacing w:val="0"/>
              <w:rPr>
                <w:rFonts w:eastAsia="Times New Roman"/>
              </w:rPr>
            </w:pPr>
            <w:r w:rsidRPr="000E39BE">
              <w:rPr>
                <w:rFonts w:eastAsia="Times New Roman"/>
              </w:rPr>
              <w:t>9.32</w:t>
            </w:r>
          </w:p>
        </w:tc>
        <w:tc>
          <w:tcPr>
            <w:tcW w:w="1740" w:type="dxa"/>
            <w:tcMar>
              <w:top w:w="140" w:type="dxa"/>
              <w:left w:w="140" w:type="dxa"/>
              <w:bottom w:w="140" w:type="dxa"/>
              <w:right w:w="140" w:type="dxa"/>
            </w:tcMar>
          </w:tcPr>
          <w:p w14:paraId="48421DFD" w14:textId="77777777" w:rsidR="009470BA" w:rsidRPr="000E39BE" w:rsidRDefault="00777D99">
            <w:pPr>
              <w:widowControl w:val="0"/>
              <w:spacing w:line="240" w:lineRule="auto"/>
              <w:contextualSpacing w:val="0"/>
              <w:rPr>
                <w:rFonts w:eastAsia="Times New Roman"/>
              </w:rPr>
            </w:pPr>
            <w:r w:rsidRPr="000E39BE">
              <w:rPr>
                <w:rFonts w:eastAsia="Times New Roman"/>
              </w:rPr>
              <w:t>&lt;0.0001</w:t>
            </w:r>
          </w:p>
        </w:tc>
      </w:tr>
      <w:tr w:rsidR="009470BA" w:rsidRPr="000E39BE" w14:paraId="2DF3126D" w14:textId="77777777" w:rsidTr="00024E24">
        <w:trPr>
          <w:trHeight w:val="155"/>
        </w:trPr>
        <w:tc>
          <w:tcPr>
            <w:tcW w:w="1460" w:type="dxa"/>
            <w:tcMar>
              <w:top w:w="140" w:type="dxa"/>
              <w:left w:w="140" w:type="dxa"/>
              <w:bottom w:w="140" w:type="dxa"/>
              <w:right w:w="140" w:type="dxa"/>
            </w:tcMar>
          </w:tcPr>
          <w:p w14:paraId="34B2E9DA" w14:textId="77777777" w:rsidR="009470BA" w:rsidRPr="000E39BE" w:rsidRDefault="00777D99">
            <w:pPr>
              <w:widowControl w:val="0"/>
              <w:spacing w:line="240" w:lineRule="auto"/>
              <w:contextualSpacing w:val="0"/>
              <w:rPr>
                <w:rFonts w:eastAsia="Times New Roman"/>
              </w:rPr>
            </w:pPr>
            <w:r w:rsidRPr="000E39BE">
              <w:rPr>
                <w:rFonts w:eastAsia="Times New Roman"/>
              </w:rPr>
              <w:t>1</w:t>
            </w:r>
          </w:p>
        </w:tc>
        <w:tc>
          <w:tcPr>
            <w:tcW w:w="1520" w:type="dxa"/>
            <w:tcMar>
              <w:top w:w="140" w:type="dxa"/>
              <w:left w:w="140" w:type="dxa"/>
              <w:bottom w:w="140" w:type="dxa"/>
              <w:right w:w="140" w:type="dxa"/>
            </w:tcMar>
          </w:tcPr>
          <w:p w14:paraId="4EC22B88" w14:textId="77777777" w:rsidR="009470BA" w:rsidRPr="000E39BE" w:rsidRDefault="00777D99">
            <w:pPr>
              <w:widowControl w:val="0"/>
              <w:spacing w:line="240" w:lineRule="auto"/>
              <w:contextualSpacing w:val="0"/>
              <w:rPr>
                <w:rFonts w:eastAsia="Times New Roman"/>
              </w:rPr>
            </w:pPr>
            <w:r w:rsidRPr="000E39BE">
              <w:rPr>
                <w:rFonts w:eastAsia="Times New Roman"/>
              </w:rPr>
              <w:t>30</w:t>
            </w:r>
          </w:p>
        </w:tc>
        <w:tc>
          <w:tcPr>
            <w:tcW w:w="840" w:type="dxa"/>
            <w:tcMar>
              <w:top w:w="140" w:type="dxa"/>
              <w:left w:w="140" w:type="dxa"/>
              <w:bottom w:w="140" w:type="dxa"/>
              <w:right w:w="140" w:type="dxa"/>
            </w:tcMar>
          </w:tcPr>
          <w:p w14:paraId="0A0CEA5C" w14:textId="77777777" w:rsidR="009470BA" w:rsidRPr="000E39BE" w:rsidRDefault="00777D99">
            <w:pPr>
              <w:widowControl w:val="0"/>
              <w:spacing w:line="240" w:lineRule="auto"/>
              <w:contextualSpacing w:val="0"/>
              <w:rPr>
                <w:rFonts w:eastAsia="Times New Roman"/>
              </w:rPr>
            </w:pPr>
            <w:r w:rsidRPr="000E39BE">
              <w:rPr>
                <w:rFonts w:eastAsia="Times New Roman"/>
              </w:rPr>
              <w:t>28</w:t>
            </w:r>
          </w:p>
        </w:tc>
        <w:tc>
          <w:tcPr>
            <w:tcW w:w="1260" w:type="dxa"/>
            <w:tcMar>
              <w:top w:w="140" w:type="dxa"/>
              <w:left w:w="140" w:type="dxa"/>
              <w:bottom w:w="140" w:type="dxa"/>
              <w:right w:w="140" w:type="dxa"/>
            </w:tcMar>
          </w:tcPr>
          <w:p w14:paraId="2C8778C1" w14:textId="77777777" w:rsidR="009470BA" w:rsidRPr="000E39BE" w:rsidRDefault="00777D99">
            <w:pPr>
              <w:widowControl w:val="0"/>
              <w:spacing w:line="240" w:lineRule="auto"/>
              <w:contextualSpacing w:val="0"/>
              <w:rPr>
                <w:rFonts w:eastAsia="Times New Roman"/>
              </w:rPr>
            </w:pPr>
            <w:r w:rsidRPr="000E39BE">
              <w:rPr>
                <w:rFonts w:eastAsia="Times New Roman"/>
              </w:rPr>
              <w:t>10.27</w:t>
            </w:r>
          </w:p>
        </w:tc>
        <w:tc>
          <w:tcPr>
            <w:tcW w:w="1740" w:type="dxa"/>
            <w:tcMar>
              <w:top w:w="140" w:type="dxa"/>
              <w:left w:w="140" w:type="dxa"/>
              <w:bottom w:w="140" w:type="dxa"/>
              <w:right w:w="140" w:type="dxa"/>
            </w:tcMar>
          </w:tcPr>
          <w:p w14:paraId="643059D4" w14:textId="77777777" w:rsidR="009470BA" w:rsidRPr="000E39BE" w:rsidRDefault="00777D99">
            <w:pPr>
              <w:widowControl w:val="0"/>
              <w:spacing w:line="240" w:lineRule="auto"/>
              <w:contextualSpacing w:val="0"/>
              <w:rPr>
                <w:rFonts w:eastAsia="Times New Roman"/>
              </w:rPr>
            </w:pPr>
            <w:r w:rsidRPr="000E39BE">
              <w:rPr>
                <w:rFonts w:eastAsia="Times New Roman"/>
              </w:rPr>
              <w:t>&lt;0.0001</w:t>
            </w:r>
          </w:p>
        </w:tc>
      </w:tr>
      <w:tr w:rsidR="009470BA" w:rsidRPr="000E39BE" w14:paraId="6C8807A6" w14:textId="77777777" w:rsidTr="00024E24">
        <w:trPr>
          <w:trHeight w:val="20"/>
        </w:trPr>
        <w:tc>
          <w:tcPr>
            <w:tcW w:w="1460" w:type="dxa"/>
            <w:tcMar>
              <w:top w:w="140" w:type="dxa"/>
              <w:left w:w="140" w:type="dxa"/>
              <w:bottom w:w="140" w:type="dxa"/>
              <w:right w:w="140" w:type="dxa"/>
            </w:tcMar>
          </w:tcPr>
          <w:p w14:paraId="6116B577" w14:textId="77777777" w:rsidR="009470BA" w:rsidRPr="000E39BE" w:rsidRDefault="00777D99">
            <w:pPr>
              <w:widowControl w:val="0"/>
              <w:spacing w:line="240" w:lineRule="auto"/>
              <w:contextualSpacing w:val="0"/>
              <w:rPr>
                <w:rFonts w:eastAsia="Times New Roman"/>
              </w:rPr>
            </w:pPr>
            <w:r w:rsidRPr="000E39BE">
              <w:rPr>
                <w:rFonts w:eastAsia="Times New Roman"/>
              </w:rPr>
              <w:t>3</w:t>
            </w:r>
          </w:p>
        </w:tc>
        <w:tc>
          <w:tcPr>
            <w:tcW w:w="1520" w:type="dxa"/>
            <w:tcMar>
              <w:top w:w="140" w:type="dxa"/>
              <w:left w:w="140" w:type="dxa"/>
              <w:bottom w:w="140" w:type="dxa"/>
              <w:right w:w="140" w:type="dxa"/>
            </w:tcMar>
          </w:tcPr>
          <w:p w14:paraId="3F3C7637" w14:textId="77777777" w:rsidR="009470BA" w:rsidRPr="000E39BE" w:rsidRDefault="00777D99">
            <w:pPr>
              <w:widowControl w:val="0"/>
              <w:spacing w:line="240" w:lineRule="auto"/>
              <w:contextualSpacing w:val="0"/>
              <w:rPr>
                <w:rFonts w:eastAsia="Times New Roman"/>
              </w:rPr>
            </w:pPr>
            <w:r w:rsidRPr="000E39BE">
              <w:rPr>
                <w:rFonts w:eastAsia="Times New Roman"/>
              </w:rPr>
              <w:t>15</w:t>
            </w:r>
          </w:p>
        </w:tc>
        <w:tc>
          <w:tcPr>
            <w:tcW w:w="840" w:type="dxa"/>
            <w:tcMar>
              <w:top w:w="140" w:type="dxa"/>
              <w:left w:w="140" w:type="dxa"/>
              <w:bottom w:w="140" w:type="dxa"/>
              <w:right w:w="140" w:type="dxa"/>
            </w:tcMar>
          </w:tcPr>
          <w:p w14:paraId="0D8FE99C" w14:textId="77777777" w:rsidR="009470BA" w:rsidRPr="000E39BE" w:rsidRDefault="00777D99">
            <w:pPr>
              <w:widowControl w:val="0"/>
              <w:spacing w:line="240" w:lineRule="auto"/>
              <w:contextualSpacing w:val="0"/>
              <w:rPr>
                <w:rFonts w:eastAsia="Times New Roman"/>
              </w:rPr>
            </w:pPr>
            <w:r w:rsidRPr="000E39BE">
              <w:rPr>
                <w:rFonts w:eastAsia="Times New Roman"/>
              </w:rPr>
              <w:t>28</w:t>
            </w:r>
          </w:p>
        </w:tc>
        <w:tc>
          <w:tcPr>
            <w:tcW w:w="1260" w:type="dxa"/>
            <w:tcMar>
              <w:top w:w="140" w:type="dxa"/>
              <w:left w:w="140" w:type="dxa"/>
              <w:bottom w:w="140" w:type="dxa"/>
              <w:right w:w="140" w:type="dxa"/>
            </w:tcMar>
          </w:tcPr>
          <w:p w14:paraId="6501C00A" w14:textId="77777777" w:rsidR="009470BA" w:rsidRPr="000E39BE" w:rsidRDefault="00777D99">
            <w:pPr>
              <w:widowControl w:val="0"/>
              <w:spacing w:line="240" w:lineRule="auto"/>
              <w:contextualSpacing w:val="0"/>
              <w:rPr>
                <w:rFonts w:eastAsia="Times New Roman"/>
              </w:rPr>
            </w:pPr>
            <w:r w:rsidRPr="000E39BE">
              <w:rPr>
                <w:rFonts w:eastAsia="Times New Roman"/>
              </w:rPr>
              <w:t>4.32</w:t>
            </w:r>
          </w:p>
        </w:tc>
        <w:tc>
          <w:tcPr>
            <w:tcW w:w="1740" w:type="dxa"/>
            <w:tcMar>
              <w:top w:w="140" w:type="dxa"/>
              <w:left w:w="140" w:type="dxa"/>
              <w:bottom w:w="140" w:type="dxa"/>
              <w:right w:w="140" w:type="dxa"/>
            </w:tcMar>
          </w:tcPr>
          <w:p w14:paraId="0F312C95" w14:textId="77777777" w:rsidR="009470BA" w:rsidRPr="000E39BE" w:rsidRDefault="00777D99">
            <w:pPr>
              <w:widowControl w:val="0"/>
              <w:spacing w:line="240" w:lineRule="auto"/>
              <w:contextualSpacing w:val="0"/>
              <w:rPr>
                <w:rFonts w:eastAsia="Times New Roman"/>
              </w:rPr>
            </w:pPr>
            <w:r w:rsidRPr="000E39BE">
              <w:rPr>
                <w:rFonts w:eastAsia="Times New Roman"/>
              </w:rPr>
              <w:t>0.0010</w:t>
            </w:r>
          </w:p>
        </w:tc>
      </w:tr>
      <w:tr w:rsidR="009470BA" w:rsidRPr="000E39BE" w14:paraId="7E7DAE80" w14:textId="77777777" w:rsidTr="00024E24">
        <w:trPr>
          <w:trHeight w:val="155"/>
        </w:trPr>
        <w:tc>
          <w:tcPr>
            <w:tcW w:w="1460" w:type="dxa"/>
            <w:tcMar>
              <w:top w:w="140" w:type="dxa"/>
              <w:left w:w="140" w:type="dxa"/>
              <w:bottom w:w="140" w:type="dxa"/>
              <w:right w:w="140" w:type="dxa"/>
            </w:tcMar>
          </w:tcPr>
          <w:p w14:paraId="399A5BFF" w14:textId="77777777" w:rsidR="009470BA" w:rsidRPr="000E39BE" w:rsidRDefault="00777D99">
            <w:pPr>
              <w:widowControl w:val="0"/>
              <w:spacing w:line="240" w:lineRule="auto"/>
              <w:contextualSpacing w:val="0"/>
              <w:rPr>
                <w:rFonts w:eastAsia="Times New Roman"/>
              </w:rPr>
            </w:pPr>
            <w:r w:rsidRPr="000E39BE">
              <w:rPr>
                <w:rFonts w:eastAsia="Times New Roman"/>
              </w:rPr>
              <w:t>3</w:t>
            </w:r>
          </w:p>
        </w:tc>
        <w:tc>
          <w:tcPr>
            <w:tcW w:w="1520" w:type="dxa"/>
            <w:tcMar>
              <w:top w:w="140" w:type="dxa"/>
              <w:left w:w="140" w:type="dxa"/>
              <w:bottom w:w="140" w:type="dxa"/>
              <w:right w:w="140" w:type="dxa"/>
            </w:tcMar>
          </w:tcPr>
          <w:p w14:paraId="71C826AB" w14:textId="77777777" w:rsidR="009470BA" w:rsidRPr="000E39BE" w:rsidRDefault="00777D99">
            <w:pPr>
              <w:widowControl w:val="0"/>
              <w:spacing w:line="240" w:lineRule="auto"/>
              <w:contextualSpacing w:val="0"/>
              <w:rPr>
                <w:rFonts w:eastAsia="Times New Roman"/>
              </w:rPr>
            </w:pPr>
            <w:r w:rsidRPr="000E39BE">
              <w:rPr>
                <w:rFonts w:eastAsia="Times New Roman"/>
              </w:rPr>
              <w:t>30</w:t>
            </w:r>
          </w:p>
        </w:tc>
        <w:tc>
          <w:tcPr>
            <w:tcW w:w="840" w:type="dxa"/>
            <w:tcMar>
              <w:top w:w="140" w:type="dxa"/>
              <w:left w:w="140" w:type="dxa"/>
              <w:bottom w:w="140" w:type="dxa"/>
              <w:right w:w="140" w:type="dxa"/>
            </w:tcMar>
          </w:tcPr>
          <w:p w14:paraId="26805094" w14:textId="77777777" w:rsidR="009470BA" w:rsidRPr="000E39BE" w:rsidRDefault="00777D99">
            <w:pPr>
              <w:widowControl w:val="0"/>
              <w:spacing w:line="240" w:lineRule="auto"/>
              <w:contextualSpacing w:val="0"/>
              <w:rPr>
                <w:rFonts w:eastAsia="Times New Roman"/>
              </w:rPr>
            </w:pPr>
            <w:r w:rsidRPr="000E39BE">
              <w:rPr>
                <w:rFonts w:eastAsia="Times New Roman"/>
              </w:rPr>
              <w:t>28</w:t>
            </w:r>
          </w:p>
        </w:tc>
        <w:tc>
          <w:tcPr>
            <w:tcW w:w="1260" w:type="dxa"/>
            <w:tcMar>
              <w:top w:w="140" w:type="dxa"/>
              <w:left w:w="140" w:type="dxa"/>
              <w:bottom w:w="140" w:type="dxa"/>
              <w:right w:w="140" w:type="dxa"/>
            </w:tcMar>
          </w:tcPr>
          <w:p w14:paraId="23A00B52" w14:textId="77777777" w:rsidR="009470BA" w:rsidRPr="000E39BE" w:rsidRDefault="00777D99">
            <w:pPr>
              <w:widowControl w:val="0"/>
              <w:spacing w:line="240" w:lineRule="auto"/>
              <w:contextualSpacing w:val="0"/>
              <w:rPr>
                <w:rFonts w:eastAsia="Times New Roman"/>
              </w:rPr>
            </w:pPr>
            <w:r w:rsidRPr="000E39BE">
              <w:rPr>
                <w:rFonts w:eastAsia="Times New Roman"/>
              </w:rPr>
              <w:t>5.27</w:t>
            </w:r>
          </w:p>
        </w:tc>
        <w:tc>
          <w:tcPr>
            <w:tcW w:w="1740" w:type="dxa"/>
            <w:tcMar>
              <w:top w:w="140" w:type="dxa"/>
              <w:left w:w="140" w:type="dxa"/>
              <w:bottom w:w="140" w:type="dxa"/>
              <w:right w:w="140" w:type="dxa"/>
            </w:tcMar>
          </w:tcPr>
          <w:p w14:paraId="4DDEFC30" w14:textId="77777777" w:rsidR="009470BA" w:rsidRPr="000E39BE" w:rsidRDefault="00777D99">
            <w:pPr>
              <w:widowControl w:val="0"/>
              <w:spacing w:line="240" w:lineRule="auto"/>
              <w:contextualSpacing w:val="0"/>
              <w:rPr>
                <w:rFonts w:eastAsia="Times New Roman"/>
              </w:rPr>
            </w:pPr>
            <w:r w:rsidRPr="000E39BE">
              <w:rPr>
                <w:rFonts w:eastAsia="Times New Roman"/>
              </w:rPr>
              <w:t>&lt;0.0001</w:t>
            </w:r>
          </w:p>
        </w:tc>
      </w:tr>
      <w:tr w:rsidR="009470BA" w:rsidRPr="000E39BE" w14:paraId="48070DEE" w14:textId="77777777" w:rsidTr="00024E24">
        <w:trPr>
          <w:trHeight w:val="272"/>
        </w:trPr>
        <w:tc>
          <w:tcPr>
            <w:tcW w:w="1460" w:type="dxa"/>
            <w:tcMar>
              <w:top w:w="140" w:type="dxa"/>
              <w:left w:w="140" w:type="dxa"/>
              <w:bottom w:w="140" w:type="dxa"/>
              <w:right w:w="140" w:type="dxa"/>
            </w:tcMar>
          </w:tcPr>
          <w:p w14:paraId="369C6860" w14:textId="77777777" w:rsidR="009470BA" w:rsidRPr="000E39BE" w:rsidRDefault="00777D99">
            <w:pPr>
              <w:widowControl w:val="0"/>
              <w:spacing w:line="240" w:lineRule="auto"/>
              <w:contextualSpacing w:val="0"/>
              <w:rPr>
                <w:rFonts w:eastAsia="Times New Roman"/>
              </w:rPr>
            </w:pPr>
            <w:r w:rsidRPr="000E39BE">
              <w:rPr>
                <w:rFonts w:eastAsia="Times New Roman"/>
              </w:rPr>
              <w:t>15</w:t>
            </w:r>
          </w:p>
        </w:tc>
        <w:tc>
          <w:tcPr>
            <w:tcW w:w="1520" w:type="dxa"/>
            <w:tcMar>
              <w:top w:w="140" w:type="dxa"/>
              <w:left w:w="140" w:type="dxa"/>
              <w:bottom w:w="140" w:type="dxa"/>
              <w:right w:w="140" w:type="dxa"/>
            </w:tcMar>
          </w:tcPr>
          <w:p w14:paraId="295CF8BA" w14:textId="77777777" w:rsidR="009470BA" w:rsidRPr="000E39BE" w:rsidRDefault="00777D99">
            <w:pPr>
              <w:widowControl w:val="0"/>
              <w:spacing w:line="240" w:lineRule="auto"/>
              <w:contextualSpacing w:val="0"/>
              <w:rPr>
                <w:rFonts w:eastAsia="Times New Roman"/>
              </w:rPr>
            </w:pPr>
            <w:r w:rsidRPr="000E39BE">
              <w:rPr>
                <w:rFonts w:eastAsia="Times New Roman"/>
              </w:rPr>
              <w:t>30</w:t>
            </w:r>
          </w:p>
        </w:tc>
        <w:tc>
          <w:tcPr>
            <w:tcW w:w="840" w:type="dxa"/>
            <w:tcMar>
              <w:top w:w="140" w:type="dxa"/>
              <w:left w:w="140" w:type="dxa"/>
              <w:bottom w:w="140" w:type="dxa"/>
              <w:right w:w="140" w:type="dxa"/>
            </w:tcMar>
          </w:tcPr>
          <w:p w14:paraId="6EBEC6D8" w14:textId="77777777" w:rsidR="009470BA" w:rsidRPr="000E39BE" w:rsidRDefault="00777D99">
            <w:pPr>
              <w:widowControl w:val="0"/>
              <w:spacing w:line="240" w:lineRule="auto"/>
              <w:contextualSpacing w:val="0"/>
              <w:rPr>
                <w:rFonts w:eastAsia="Times New Roman"/>
              </w:rPr>
            </w:pPr>
            <w:r w:rsidRPr="000E39BE">
              <w:rPr>
                <w:rFonts w:eastAsia="Times New Roman"/>
              </w:rPr>
              <w:t>28</w:t>
            </w:r>
          </w:p>
        </w:tc>
        <w:tc>
          <w:tcPr>
            <w:tcW w:w="1260" w:type="dxa"/>
            <w:tcMar>
              <w:top w:w="140" w:type="dxa"/>
              <w:left w:w="140" w:type="dxa"/>
              <w:bottom w:w="140" w:type="dxa"/>
              <w:right w:w="140" w:type="dxa"/>
            </w:tcMar>
          </w:tcPr>
          <w:p w14:paraId="27DF2D0E" w14:textId="77777777" w:rsidR="009470BA" w:rsidRPr="000E39BE" w:rsidRDefault="00777D99">
            <w:pPr>
              <w:widowControl w:val="0"/>
              <w:spacing w:line="240" w:lineRule="auto"/>
              <w:contextualSpacing w:val="0"/>
              <w:rPr>
                <w:rFonts w:eastAsia="Times New Roman"/>
              </w:rPr>
            </w:pPr>
            <w:r w:rsidRPr="000E39BE">
              <w:rPr>
                <w:rFonts w:eastAsia="Times New Roman"/>
              </w:rPr>
              <w:t>0.95</w:t>
            </w:r>
          </w:p>
        </w:tc>
        <w:tc>
          <w:tcPr>
            <w:tcW w:w="1740" w:type="dxa"/>
            <w:tcMar>
              <w:top w:w="140" w:type="dxa"/>
              <w:left w:w="140" w:type="dxa"/>
              <w:bottom w:w="140" w:type="dxa"/>
              <w:right w:w="140" w:type="dxa"/>
            </w:tcMar>
          </w:tcPr>
          <w:p w14:paraId="37D02ACF" w14:textId="77777777" w:rsidR="009470BA" w:rsidRPr="000E39BE" w:rsidRDefault="00777D99">
            <w:pPr>
              <w:widowControl w:val="0"/>
              <w:spacing w:line="240" w:lineRule="auto"/>
              <w:contextualSpacing w:val="0"/>
              <w:rPr>
                <w:rFonts w:eastAsia="Times New Roman"/>
              </w:rPr>
            </w:pPr>
            <w:r w:rsidRPr="000E39BE">
              <w:rPr>
                <w:rFonts w:eastAsia="Times New Roman"/>
              </w:rPr>
              <w:t>0.7782</w:t>
            </w:r>
          </w:p>
        </w:tc>
      </w:tr>
    </w:tbl>
    <w:p w14:paraId="51AE4F48" w14:textId="77777777" w:rsidR="009470BA" w:rsidRPr="000E39BE" w:rsidRDefault="009470BA">
      <w:pPr>
        <w:widowControl w:val="0"/>
        <w:spacing w:line="240" w:lineRule="auto"/>
        <w:rPr>
          <w:rFonts w:eastAsia="Times New Roman"/>
        </w:rPr>
      </w:pPr>
    </w:p>
    <w:p w14:paraId="2724659C" w14:textId="77777777" w:rsidR="009470BA" w:rsidRPr="000E39BE" w:rsidRDefault="009470BA">
      <w:pPr>
        <w:rPr>
          <w:rFonts w:eastAsia="Times New Roman"/>
        </w:rPr>
      </w:pPr>
    </w:p>
    <w:p w14:paraId="3A5ACD17" w14:textId="77777777" w:rsidR="009470BA" w:rsidRPr="000E39BE" w:rsidRDefault="009470BA">
      <w:pPr>
        <w:rPr>
          <w:rFonts w:eastAsia="Times New Roman"/>
        </w:rPr>
      </w:pPr>
    </w:p>
    <w:p w14:paraId="487AC6C5" w14:textId="77777777" w:rsidR="009470BA" w:rsidRPr="000E39BE" w:rsidRDefault="00777D99">
      <w:pPr>
        <w:rPr>
          <w:rFonts w:eastAsia="Times New Roman"/>
        </w:rPr>
      </w:pPr>
      <w:r w:rsidRPr="000E39BE">
        <w:rPr>
          <w:noProof/>
        </w:rPr>
        <w:drawing>
          <wp:inline distT="19050" distB="19050" distL="19050" distR="19050" wp14:anchorId="51F70628" wp14:editId="0CB41955">
            <wp:extent cx="4200974" cy="3432324"/>
            <wp:effectExtent l="0" t="0" r="0" b="0"/>
            <wp:docPr id="1" name="image3.png" descr="Screen Shot 2017-05-04 at 9.30.12 PM.png"/>
            <wp:cNvGraphicFramePr/>
            <a:graphic xmlns:a="http://schemas.openxmlformats.org/drawingml/2006/main">
              <a:graphicData uri="http://schemas.openxmlformats.org/drawingml/2006/picture">
                <pic:pic xmlns:pic="http://schemas.openxmlformats.org/drawingml/2006/picture">
                  <pic:nvPicPr>
                    <pic:cNvPr id="0" name="image3.png" descr="Screen Shot 2017-05-04 at 9.30.12 PM.png"/>
                    <pic:cNvPicPr preferRelativeResize="0"/>
                  </pic:nvPicPr>
                  <pic:blipFill>
                    <a:blip r:embed="rId8"/>
                    <a:srcRect/>
                    <a:stretch>
                      <a:fillRect/>
                    </a:stretch>
                  </pic:blipFill>
                  <pic:spPr>
                    <a:xfrm>
                      <a:off x="0" y="0"/>
                      <a:ext cx="4200974" cy="3432324"/>
                    </a:xfrm>
                    <a:prstGeom prst="rect">
                      <a:avLst/>
                    </a:prstGeom>
                    <a:ln/>
                  </pic:spPr>
                </pic:pic>
              </a:graphicData>
            </a:graphic>
          </wp:inline>
        </w:drawing>
      </w:r>
    </w:p>
    <w:p w14:paraId="29283E1F" w14:textId="77777777" w:rsidR="009470BA" w:rsidRPr="000E39BE" w:rsidRDefault="00777D99">
      <w:pPr>
        <w:rPr>
          <w:rFonts w:eastAsia="Times New Roman"/>
        </w:rPr>
      </w:pPr>
      <w:r w:rsidRPr="000E39BE">
        <w:rPr>
          <w:rFonts w:eastAsia="Times New Roman"/>
          <w:b/>
        </w:rPr>
        <w:t>Figure 2:</w:t>
      </w:r>
      <w:r w:rsidRPr="000E39BE">
        <w:rPr>
          <w:rFonts w:eastAsia="Times New Roman"/>
        </w:rPr>
        <w:t xml:space="preserve"> A picture depicting the design of our experiment.</w:t>
      </w:r>
    </w:p>
    <w:p w14:paraId="07E3FAD7" w14:textId="77777777" w:rsidR="009470BA" w:rsidRPr="000E39BE" w:rsidRDefault="009470BA">
      <w:pPr>
        <w:rPr>
          <w:rFonts w:eastAsia="Times New Roman"/>
        </w:rPr>
      </w:pPr>
    </w:p>
    <w:p w14:paraId="501AB9D6" w14:textId="77777777" w:rsidR="009470BA" w:rsidRPr="000E39BE" w:rsidRDefault="00777D99">
      <w:pPr>
        <w:rPr>
          <w:rFonts w:eastAsia="Times New Roman"/>
        </w:rPr>
      </w:pPr>
      <w:r w:rsidRPr="000E39BE">
        <w:rPr>
          <w:noProof/>
        </w:rPr>
        <w:lastRenderedPageBreak/>
        <w:drawing>
          <wp:inline distT="19050" distB="19050" distL="19050" distR="19050" wp14:anchorId="743C7B76" wp14:editId="4F5956CD">
            <wp:extent cx="2663150" cy="4213175"/>
            <wp:effectExtent l="0" t="0" r="0" b="0"/>
            <wp:docPr id="2" name="image5.png" descr="Screen Shot 2017-05-04 at 10.08.03 PM.png"/>
            <wp:cNvGraphicFramePr/>
            <a:graphic xmlns:a="http://schemas.openxmlformats.org/drawingml/2006/main">
              <a:graphicData uri="http://schemas.openxmlformats.org/drawingml/2006/picture">
                <pic:pic xmlns:pic="http://schemas.openxmlformats.org/drawingml/2006/picture">
                  <pic:nvPicPr>
                    <pic:cNvPr id="0" name="image5.png" descr="Screen Shot 2017-05-04 at 10.08.03 PM.png"/>
                    <pic:cNvPicPr preferRelativeResize="0"/>
                  </pic:nvPicPr>
                  <pic:blipFill>
                    <a:blip r:embed="rId9"/>
                    <a:srcRect/>
                    <a:stretch>
                      <a:fillRect/>
                    </a:stretch>
                  </pic:blipFill>
                  <pic:spPr>
                    <a:xfrm>
                      <a:off x="0" y="0"/>
                      <a:ext cx="2663150" cy="4213175"/>
                    </a:xfrm>
                    <a:prstGeom prst="rect">
                      <a:avLst/>
                    </a:prstGeom>
                    <a:ln/>
                  </pic:spPr>
                </pic:pic>
              </a:graphicData>
            </a:graphic>
          </wp:inline>
        </w:drawing>
      </w:r>
    </w:p>
    <w:p w14:paraId="2C581545" w14:textId="77777777" w:rsidR="009470BA" w:rsidRPr="000E39BE" w:rsidRDefault="00777D99">
      <w:pPr>
        <w:rPr>
          <w:rFonts w:eastAsia="Times New Roman"/>
        </w:rPr>
      </w:pPr>
      <w:r w:rsidRPr="000E39BE">
        <w:rPr>
          <w:rFonts w:eastAsia="Times New Roman"/>
          <w:b/>
        </w:rPr>
        <w:t>Figure 3:</w:t>
      </w:r>
      <w:r w:rsidRPr="000E39BE">
        <w:rPr>
          <w:rFonts w:eastAsia="Times New Roman"/>
        </w:rPr>
        <w:t xml:space="preserve"> A picture flow-chart to further illustrate the methods of our study.</w:t>
      </w:r>
    </w:p>
    <w:p w14:paraId="4A34B954" w14:textId="77777777" w:rsidR="009470BA" w:rsidRPr="000E39BE" w:rsidRDefault="009470BA">
      <w:pPr>
        <w:rPr>
          <w:rFonts w:eastAsia="Times New Roman"/>
        </w:rPr>
      </w:pPr>
    </w:p>
    <w:p w14:paraId="63B6AD5F" w14:textId="77777777" w:rsidR="009470BA" w:rsidRPr="000E39BE" w:rsidRDefault="009470BA">
      <w:pPr>
        <w:rPr>
          <w:rFonts w:eastAsia="Times New Roman"/>
        </w:rPr>
      </w:pPr>
    </w:p>
    <w:p w14:paraId="7225F7E4" w14:textId="77777777" w:rsidR="009470BA" w:rsidRPr="000E39BE" w:rsidRDefault="00777D99">
      <w:pPr>
        <w:rPr>
          <w:rFonts w:eastAsia="Times New Roman"/>
        </w:rPr>
      </w:pPr>
      <w:r w:rsidRPr="000E39BE">
        <w:rPr>
          <w:rFonts w:eastAsia="Times New Roman"/>
          <w:b/>
        </w:rPr>
        <w:t>Treatments</w:t>
      </w:r>
      <w:r w:rsidRPr="000E39BE">
        <w:rPr>
          <w:rFonts w:eastAsia="Times New Roman"/>
        </w:rPr>
        <w:t>:</w:t>
      </w:r>
    </w:p>
    <w:p w14:paraId="35A3D2A0" w14:textId="77777777" w:rsidR="009470BA" w:rsidRPr="000E39BE" w:rsidRDefault="00777D99">
      <w:pPr>
        <w:rPr>
          <w:rFonts w:eastAsia="Times New Roman"/>
        </w:rPr>
      </w:pPr>
      <w:r w:rsidRPr="000E39BE">
        <w:rPr>
          <w:rFonts w:eastAsia="Times New Roman"/>
        </w:rPr>
        <w:t>1.     1 minute + Bigelow</w:t>
      </w:r>
    </w:p>
    <w:p w14:paraId="68D41412" w14:textId="77777777" w:rsidR="009470BA" w:rsidRPr="000E39BE" w:rsidRDefault="00777D99">
      <w:pPr>
        <w:rPr>
          <w:rFonts w:eastAsia="Times New Roman"/>
        </w:rPr>
      </w:pPr>
      <w:r w:rsidRPr="000E39BE">
        <w:rPr>
          <w:rFonts w:eastAsia="Times New Roman"/>
        </w:rPr>
        <w:t>2.     3 minutes + Bigelow</w:t>
      </w:r>
    </w:p>
    <w:p w14:paraId="2B12EF7A" w14:textId="77777777" w:rsidR="009470BA" w:rsidRPr="000E39BE" w:rsidRDefault="00777D99">
      <w:pPr>
        <w:rPr>
          <w:rFonts w:eastAsia="Times New Roman"/>
        </w:rPr>
      </w:pPr>
      <w:r w:rsidRPr="000E39BE">
        <w:rPr>
          <w:rFonts w:eastAsia="Times New Roman"/>
        </w:rPr>
        <w:t>3.     15 minutes + Bigelow</w:t>
      </w:r>
    </w:p>
    <w:p w14:paraId="1079D53E" w14:textId="77777777" w:rsidR="009470BA" w:rsidRPr="000E39BE" w:rsidRDefault="00777D99">
      <w:pPr>
        <w:rPr>
          <w:rFonts w:eastAsia="Times New Roman"/>
        </w:rPr>
      </w:pPr>
      <w:r w:rsidRPr="000E39BE">
        <w:rPr>
          <w:rFonts w:eastAsia="Times New Roman"/>
        </w:rPr>
        <w:t>4.     30 minutes + Bigelow</w:t>
      </w:r>
    </w:p>
    <w:p w14:paraId="2CF66EA9" w14:textId="77777777" w:rsidR="009470BA" w:rsidRPr="000E39BE" w:rsidRDefault="00777D99">
      <w:pPr>
        <w:rPr>
          <w:rFonts w:eastAsia="Times New Roman"/>
        </w:rPr>
      </w:pPr>
      <w:r w:rsidRPr="000E39BE">
        <w:rPr>
          <w:rFonts w:eastAsia="Times New Roman"/>
        </w:rPr>
        <w:t>5.     1 minute + Lipton</w:t>
      </w:r>
    </w:p>
    <w:p w14:paraId="050019A6" w14:textId="77777777" w:rsidR="009470BA" w:rsidRPr="000E39BE" w:rsidRDefault="00777D99">
      <w:pPr>
        <w:rPr>
          <w:rFonts w:eastAsia="Times New Roman"/>
        </w:rPr>
      </w:pPr>
      <w:r w:rsidRPr="000E39BE">
        <w:rPr>
          <w:rFonts w:eastAsia="Times New Roman"/>
        </w:rPr>
        <w:t>6.     3 minutes + Lipton</w:t>
      </w:r>
    </w:p>
    <w:p w14:paraId="6FE49705" w14:textId="77777777" w:rsidR="009470BA" w:rsidRPr="000E39BE" w:rsidRDefault="00777D99">
      <w:pPr>
        <w:rPr>
          <w:rFonts w:eastAsia="Times New Roman"/>
        </w:rPr>
      </w:pPr>
      <w:r w:rsidRPr="000E39BE">
        <w:rPr>
          <w:rFonts w:eastAsia="Times New Roman"/>
        </w:rPr>
        <w:t>7.     15 minutes + Lipton</w:t>
      </w:r>
    </w:p>
    <w:p w14:paraId="2F8290FB" w14:textId="77777777" w:rsidR="009470BA" w:rsidRPr="000E39BE" w:rsidRDefault="00777D99">
      <w:pPr>
        <w:rPr>
          <w:rFonts w:eastAsia="Times New Roman"/>
        </w:rPr>
      </w:pPr>
      <w:r w:rsidRPr="000E39BE">
        <w:rPr>
          <w:rFonts w:eastAsia="Times New Roman"/>
        </w:rPr>
        <w:t>8.     30 minutes + Lipton</w:t>
      </w:r>
    </w:p>
    <w:p w14:paraId="3F00B1E5" w14:textId="77777777" w:rsidR="009470BA" w:rsidRPr="000E39BE" w:rsidRDefault="009470BA">
      <w:pPr>
        <w:rPr>
          <w:rFonts w:eastAsia="Times New Roman"/>
        </w:rPr>
      </w:pPr>
    </w:p>
    <w:p w14:paraId="18B56753" w14:textId="77777777" w:rsidR="009470BA" w:rsidRPr="000E39BE" w:rsidRDefault="00777D99">
      <w:pPr>
        <w:rPr>
          <w:rFonts w:eastAsia="Times New Roman"/>
        </w:rPr>
      </w:pPr>
      <w:r w:rsidRPr="000E39BE">
        <w:rPr>
          <w:rFonts w:eastAsia="Times New Roman"/>
          <w:b/>
        </w:rPr>
        <w:t>Random Number Assignments</w:t>
      </w:r>
      <w:r w:rsidRPr="000E39BE">
        <w:rPr>
          <w:rFonts w:eastAsia="Times New Roman"/>
        </w:rPr>
        <w:t>:</w:t>
      </w:r>
    </w:p>
    <w:p w14:paraId="0249996C" w14:textId="77777777" w:rsidR="009470BA" w:rsidRPr="000E39BE" w:rsidRDefault="00777D99">
      <w:pPr>
        <w:rPr>
          <w:rFonts w:eastAsia="Times New Roman"/>
        </w:rPr>
      </w:pPr>
      <w:r w:rsidRPr="000E39BE">
        <w:rPr>
          <w:rFonts w:eastAsia="Times New Roman"/>
        </w:rPr>
        <w:t>Set 1: 6, 3, 1</w:t>
      </w:r>
      <w:r w:rsidRPr="000E39BE">
        <w:rPr>
          <w:rFonts w:eastAsia="Times New Roman"/>
        </w:rPr>
        <w:t>, 2, 4, 5, 8, 7</w:t>
      </w:r>
    </w:p>
    <w:p w14:paraId="5C8F7589" w14:textId="77777777" w:rsidR="009470BA" w:rsidRPr="000E39BE" w:rsidRDefault="00777D99">
      <w:pPr>
        <w:rPr>
          <w:rFonts w:eastAsia="Times New Roman"/>
        </w:rPr>
      </w:pPr>
      <w:r w:rsidRPr="000E39BE">
        <w:rPr>
          <w:rFonts w:eastAsia="Times New Roman"/>
        </w:rPr>
        <w:t>Set 2: 3, 2, 1, 8, 7, 4, 5, 6</w:t>
      </w:r>
    </w:p>
    <w:p w14:paraId="069CF68C" w14:textId="77777777" w:rsidR="009470BA" w:rsidRPr="000E39BE" w:rsidRDefault="00777D99">
      <w:pPr>
        <w:rPr>
          <w:rFonts w:eastAsia="Times New Roman"/>
        </w:rPr>
      </w:pPr>
      <w:r w:rsidRPr="000E39BE">
        <w:rPr>
          <w:rFonts w:eastAsia="Times New Roman"/>
        </w:rPr>
        <w:t>Set 3: 2, 3, 4, 7, 1, 6, 5, 8</w:t>
      </w:r>
    </w:p>
    <w:p w14:paraId="4EAB00F2" w14:textId="77777777" w:rsidR="009470BA" w:rsidRPr="000E39BE" w:rsidRDefault="00777D99">
      <w:pPr>
        <w:rPr>
          <w:rFonts w:eastAsia="Times New Roman"/>
        </w:rPr>
      </w:pPr>
      <w:r w:rsidRPr="000E39BE">
        <w:rPr>
          <w:rFonts w:eastAsia="Times New Roman"/>
        </w:rPr>
        <w:t>Set 4: 1, 8, 3, 2, 6, 7, 5, 4</w:t>
      </w:r>
    </w:p>
    <w:p w14:paraId="11502493" w14:textId="77777777" w:rsidR="009470BA" w:rsidRPr="000E39BE" w:rsidRDefault="00777D99">
      <w:pPr>
        <w:rPr>
          <w:rFonts w:eastAsia="Times New Roman"/>
        </w:rPr>
      </w:pPr>
      <w:r w:rsidRPr="000E39BE">
        <w:rPr>
          <w:rFonts w:eastAsia="Times New Roman"/>
        </w:rPr>
        <w:t xml:space="preserve">Set 5: 1, 5, 3, 6, 7, 8, 4, 2 </w:t>
      </w:r>
    </w:p>
    <w:p w14:paraId="4A97DB04" w14:textId="77777777" w:rsidR="009470BA" w:rsidRPr="000E39BE" w:rsidRDefault="009470BA">
      <w:pPr>
        <w:rPr>
          <w:rFonts w:eastAsia="Times New Roman"/>
        </w:rPr>
      </w:pPr>
    </w:p>
    <w:p w14:paraId="3EBA0A76" w14:textId="77777777" w:rsidR="009470BA" w:rsidRPr="000E39BE" w:rsidRDefault="009470BA">
      <w:pPr>
        <w:rPr>
          <w:rFonts w:eastAsia="Times New Roman"/>
        </w:rPr>
      </w:pPr>
    </w:p>
    <w:p w14:paraId="02301AD3" w14:textId="77777777" w:rsidR="009470BA" w:rsidRPr="000E39BE" w:rsidRDefault="00777D99">
      <w:pPr>
        <w:rPr>
          <w:rFonts w:eastAsia="Times New Roman"/>
        </w:rPr>
      </w:pPr>
      <w:r w:rsidRPr="000E39BE">
        <w:rPr>
          <w:rFonts w:eastAsia="Times New Roman"/>
          <w:b/>
        </w:rPr>
        <w:lastRenderedPageBreak/>
        <w:t>Table 6:</w:t>
      </w:r>
      <w:r w:rsidRPr="000E39BE">
        <w:rPr>
          <w:rFonts w:eastAsia="Times New Roman"/>
        </w:rPr>
        <w:t xml:space="preserve"> Average pH values for each treatment.</w:t>
      </w:r>
    </w:p>
    <w:tbl>
      <w:tblPr>
        <w:tblStyle w:val="a3"/>
        <w:tblW w:w="7880" w:type="dxa"/>
        <w:tblBorders>
          <w:top w:val="nil"/>
          <w:left w:val="nil"/>
          <w:bottom w:val="nil"/>
          <w:right w:val="nil"/>
          <w:insideH w:val="nil"/>
          <w:insideV w:val="nil"/>
        </w:tblBorders>
        <w:tblLayout w:type="fixed"/>
        <w:tblLook w:val="0600" w:firstRow="0" w:lastRow="0" w:firstColumn="0" w:lastColumn="0" w:noHBand="1" w:noVBand="1"/>
      </w:tblPr>
      <w:tblGrid>
        <w:gridCol w:w="2360"/>
        <w:gridCol w:w="1100"/>
        <w:gridCol w:w="2795"/>
        <w:gridCol w:w="1625"/>
      </w:tblGrid>
      <w:tr w:rsidR="009470BA" w:rsidRPr="000E39BE" w14:paraId="7B4F8DB2" w14:textId="77777777">
        <w:trPr>
          <w:trHeight w:val="500"/>
        </w:trPr>
        <w:tc>
          <w:tcPr>
            <w:tcW w:w="2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81CED9" w14:textId="77777777" w:rsidR="009470BA" w:rsidRPr="000E39BE" w:rsidRDefault="00777D99">
            <w:pPr>
              <w:widowControl w:val="0"/>
              <w:rPr>
                <w:rFonts w:eastAsia="Times New Roman"/>
              </w:rPr>
            </w:pPr>
            <w:r w:rsidRPr="000E39BE">
              <w:rPr>
                <w:rFonts w:eastAsia="Times New Roman"/>
              </w:rPr>
              <w:t xml:space="preserve">Treatment number </w:t>
            </w:r>
          </w:p>
        </w:tc>
        <w:tc>
          <w:tcPr>
            <w:tcW w:w="11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E9052C" w14:textId="77777777" w:rsidR="009470BA" w:rsidRPr="000E39BE" w:rsidRDefault="00777D99">
            <w:pPr>
              <w:widowControl w:val="0"/>
              <w:rPr>
                <w:rFonts w:eastAsia="Times New Roman"/>
              </w:rPr>
            </w:pPr>
            <w:r w:rsidRPr="000E39BE">
              <w:rPr>
                <w:rFonts w:eastAsia="Times New Roman"/>
              </w:rPr>
              <w:t>Brand</w:t>
            </w:r>
          </w:p>
        </w:tc>
        <w:tc>
          <w:tcPr>
            <w:tcW w:w="27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782524" w14:textId="77777777" w:rsidR="009470BA" w:rsidRPr="000E39BE" w:rsidRDefault="00777D99">
            <w:pPr>
              <w:widowControl w:val="0"/>
              <w:rPr>
                <w:rFonts w:eastAsia="Times New Roman"/>
              </w:rPr>
            </w:pPr>
            <w:r w:rsidRPr="000E39BE">
              <w:rPr>
                <w:rFonts w:eastAsia="Times New Roman"/>
              </w:rPr>
              <w:t>Steeping time (minutes)</w:t>
            </w:r>
          </w:p>
        </w:tc>
        <w:tc>
          <w:tcPr>
            <w:tcW w:w="1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35C18F" w14:textId="77777777" w:rsidR="009470BA" w:rsidRPr="000E39BE" w:rsidRDefault="00777D99">
            <w:pPr>
              <w:widowControl w:val="0"/>
              <w:rPr>
                <w:rFonts w:eastAsia="Times New Roman"/>
              </w:rPr>
            </w:pPr>
            <w:r w:rsidRPr="000E39BE">
              <w:rPr>
                <w:rFonts w:eastAsia="Times New Roman"/>
              </w:rPr>
              <w:t xml:space="preserve">Average pH </w:t>
            </w:r>
          </w:p>
        </w:tc>
      </w:tr>
      <w:tr w:rsidR="009470BA" w:rsidRPr="000E39BE" w14:paraId="13347681" w14:textId="77777777">
        <w:trPr>
          <w:trHeight w:val="500"/>
        </w:trPr>
        <w:tc>
          <w:tcPr>
            <w:tcW w:w="2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FBE485" w14:textId="77777777" w:rsidR="009470BA" w:rsidRPr="000E39BE" w:rsidRDefault="00777D99">
            <w:pPr>
              <w:widowControl w:val="0"/>
              <w:rPr>
                <w:rFonts w:eastAsia="Times New Roman"/>
              </w:rPr>
            </w:pPr>
            <w:r w:rsidRPr="000E39BE">
              <w:rPr>
                <w:rFonts w:eastAsia="Times New Roman"/>
              </w:rPr>
              <w:t>1</w:t>
            </w:r>
          </w:p>
        </w:tc>
        <w:tc>
          <w:tcPr>
            <w:tcW w:w="11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7A89BA" w14:textId="77777777" w:rsidR="009470BA" w:rsidRPr="000E39BE" w:rsidRDefault="00777D99">
            <w:pPr>
              <w:widowControl w:val="0"/>
              <w:rPr>
                <w:rFonts w:eastAsia="Times New Roman"/>
              </w:rPr>
            </w:pPr>
            <w:r w:rsidRPr="000E39BE">
              <w:rPr>
                <w:rFonts w:eastAsia="Times New Roman"/>
              </w:rPr>
              <w:t>Bigelow</w:t>
            </w:r>
          </w:p>
        </w:tc>
        <w:tc>
          <w:tcPr>
            <w:tcW w:w="27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025C04" w14:textId="77777777" w:rsidR="009470BA" w:rsidRPr="000E39BE" w:rsidRDefault="00777D99">
            <w:pPr>
              <w:widowControl w:val="0"/>
              <w:rPr>
                <w:rFonts w:eastAsia="Times New Roman"/>
              </w:rPr>
            </w:pPr>
            <w:r w:rsidRPr="000E39BE">
              <w:rPr>
                <w:rFonts w:eastAsia="Times New Roman"/>
              </w:rPr>
              <w:t>1</w:t>
            </w:r>
          </w:p>
        </w:tc>
        <w:tc>
          <w:tcPr>
            <w:tcW w:w="1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90EF2D" w14:textId="77777777" w:rsidR="009470BA" w:rsidRPr="000E39BE" w:rsidRDefault="00777D99">
            <w:pPr>
              <w:widowControl w:val="0"/>
              <w:rPr>
                <w:rFonts w:eastAsia="Times New Roman"/>
              </w:rPr>
            </w:pPr>
            <w:r w:rsidRPr="000E39BE">
              <w:rPr>
                <w:rFonts w:eastAsia="Times New Roman"/>
              </w:rPr>
              <w:t>7.88</w:t>
            </w:r>
          </w:p>
        </w:tc>
      </w:tr>
      <w:tr w:rsidR="009470BA" w:rsidRPr="000E39BE" w14:paraId="628BE750" w14:textId="77777777">
        <w:trPr>
          <w:trHeight w:val="500"/>
        </w:trPr>
        <w:tc>
          <w:tcPr>
            <w:tcW w:w="2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B2EE94" w14:textId="77777777" w:rsidR="009470BA" w:rsidRPr="000E39BE" w:rsidRDefault="00777D99">
            <w:pPr>
              <w:widowControl w:val="0"/>
              <w:rPr>
                <w:rFonts w:eastAsia="Times New Roman"/>
              </w:rPr>
            </w:pPr>
            <w:r w:rsidRPr="000E39BE">
              <w:rPr>
                <w:rFonts w:eastAsia="Times New Roman"/>
              </w:rPr>
              <w:t>2</w:t>
            </w:r>
          </w:p>
        </w:tc>
        <w:tc>
          <w:tcPr>
            <w:tcW w:w="11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779B0E" w14:textId="77777777" w:rsidR="009470BA" w:rsidRPr="000E39BE" w:rsidRDefault="00777D99">
            <w:pPr>
              <w:widowControl w:val="0"/>
              <w:rPr>
                <w:rFonts w:eastAsia="Times New Roman"/>
              </w:rPr>
            </w:pPr>
            <w:r w:rsidRPr="000E39BE">
              <w:rPr>
                <w:rFonts w:eastAsia="Times New Roman"/>
              </w:rPr>
              <w:t>Bigelow</w:t>
            </w:r>
          </w:p>
        </w:tc>
        <w:tc>
          <w:tcPr>
            <w:tcW w:w="27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842228" w14:textId="77777777" w:rsidR="009470BA" w:rsidRPr="000E39BE" w:rsidRDefault="00777D99">
            <w:pPr>
              <w:widowControl w:val="0"/>
              <w:rPr>
                <w:rFonts w:eastAsia="Times New Roman"/>
              </w:rPr>
            </w:pPr>
            <w:r w:rsidRPr="000E39BE">
              <w:rPr>
                <w:rFonts w:eastAsia="Times New Roman"/>
              </w:rPr>
              <w:t>3</w:t>
            </w:r>
          </w:p>
        </w:tc>
        <w:tc>
          <w:tcPr>
            <w:tcW w:w="1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1F299A" w14:textId="77777777" w:rsidR="009470BA" w:rsidRPr="000E39BE" w:rsidRDefault="00777D99">
            <w:pPr>
              <w:widowControl w:val="0"/>
              <w:rPr>
                <w:rFonts w:eastAsia="Times New Roman"/>
              </w:rPr>
            </w:pPr>
            <w:r w:rsidRPr="000E39BE">
              <w:rPr>
                <w:rFonts w:eastAsia="Times New Roman"/>
              </w:rPr>
              <w:t>7.582</w:t>
            </w:r>
          </w:p>
        </w:tc>
      </w:tr>
      <w:tr w:rsidR="009470BA" w:rsidRPr="000E39BE" w14:paraId="12AB5174" w14:textId="77777777">
        <w:trPr>
          <w:trHeight w:val="500"/>
        </w:trPr>
        <w:tc>
          <w:tcPr>
            <w:tcW w:w="2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35D742" w14:textId="77777777" w:rsidR="009470BA" w:rsidRPr="000E39BE" w:rsidRDefault="00777D99">
            <w:pPr>
              <w:widowControl w:val="0"/>
              <w:rPr>
                <w:rFonts w:eastAsia="Times New Roman"/>
              </w:rPr>
            </w:pPr>
            <w:r w:rsidRPr="000E39BE">
              <w:rPr>
                <w:rFonts w:eastAsia="Times New Roman"/>
              </w:rPr>
              <w:t>3</w:t>
            </w:r>
          </w:p>
        </w:tc>
        <w:tc>
          <w:tcPr>
            <w:tcW w:w="11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8FC7BC" w14:textId="77777777" w:rsidR="009470BA" w:rsidRPr="000E39BE" w:rsidRDefault="00777D99">
            <w:pPr>
              <w:widowControl w:val="0"/>
              <w:rPr>
                <w:rFonts w:eastAsia="Times New Roman"/>
              </w:rPr>
            </w:pPr>
            <w:r w:rsidRPr="000E39BE">
              <w:rPr>
                <w:rFonts w:eastAsia="Times New Roman"/>
              </w:rPr>
              <w:t>Bigelow</w:t>
            </w:r>
          </w:p>
        </w:tc>
        <w:tc>
          <w:tcPr>
            <w:tcW w:w="27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EE3916" w14:textId="77777777" w:rsidR="009470BA" w:rsidRPr="000E39BE" w:rsidRDefault="00777D99">
            <w:pPr>
              <w:widowControl w:val="0"/>
              <w:rPr>
                <w:rFonts w:eastAsia="Times New Roman"/>
              </w:rPr>
            </w:pPr>
            <w:r w:rsidRPr="000E39BE">
              <w:rPr>
                <w:rFonts w:eastAsia="Times New Roman"/>
              </w:rPr>
              <w:t>15</w:t>
            </w:r>
          </w:p>
        </w:tc>
        <w:tc>
          <w:tcPr>
            <w:tcW w:w="1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10C6E7" w14:textId="77777777" w:rsidR="009470BA" w:rsidRPr="000E39BE" w:rsidRDefault="00777D99">
            <w:pPr>
              <w:widowControl w:val="0"/>
              <w:rPr>
                <w:rFonts w:eastAsia="Times New Roman"/>
              </w:rPr>
            </w:pPr>
            <w:r w:rsidRPr="000E39BE">
              <w:rPr>
                <w:rFonts w:eastAsia="Times New Roman"/>
              </w:rPr>
              <w:t>7.25</w:t>
            </w:r>
          </w:p>
        </w:tc>
      </w:tr>
      <w:tr w:rsidR="009470BA" w:rsidRPr="000E39BE" w14:paraId="4C5EE4F7" w14:textId="77777777">
        <w:trPr>
          <w:trHeight w:val="500"/>
        </w:trPr>
        <w:tc>
          <w:tcPr>
            <w:tcW w:w="2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609832" w14:textId="77777777" w:rsidR="009470BA" w:rsidRPr="000E39BE" w:rsidRDefault="00777D99">
            <w:pPr>
              <w:widowControl w:val="0"/>
              <w:rPr>
                <w:rFonts w:eastAsia="Times New Roman"/>
              </w:rPr>
            </w:pPr>
            <w:r w:rsidRPr="000E39BE">
              <w:rPr>
                <w:rFonts w:eastAsia="Times New Roman"/>
              </w:rPr>
              <w:t>4</w:t>
            </w:r>
          </w:p>
        </w:tc>
        <w:tc>
          <w:tcPr>
            <w:tcW w:w="11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BB93D4" w14:textId="77777777" w:rsidR="009470BA" w:rsidRPr="000E39BE" w:rsidRDefault="00777D99">
            <w:pPr>
              <w:widowControl w:val="0"/>
              <w:rPr>
                <w:rFonts w:eastAsia="Times New Roman"/>
              </w:rPr>
            </w:pPr>
            <w:r w:rsidRPr="000E39BE">
              <w:rPr>
                <w:rFonts w:eastAsia="Times New Roman"/>
              </w:rPr>
              <w:t>Bigelow</w:t>
            </w:r>
          </w:p>
        </w:tc>
        <w:tc>
          <w:tcPr>
            <w:tcW w:w="27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22E171" w14:textId="77777777" w:rsidR="009470BA" w:rsidRPr="000E39BE" w:rsidRDefault="00777D99">
            <w:pPr>
              <w:widowControl w:val="0"/>
              <w:rPr>
                <w:rFonts w:eastAsia="Times New Roman"/>
              </w:rPr>
            </w:pPr>
            <w:r w:rsidRPr="000E39BE">
              <w:rPr>
                <w:rFonts w:eastAsia="Times New Roman"/>
              </w:rPr>
              <w:t>30</w:t>
            </w:r>
          </w:p>
        </w:tc>
        <w:tc>
          <w:tcPr>
            <w:tcW w:w="1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2F7316" w14:textId="77777777" w:rsidR="009470BA" w:rsidRPr="000E39BE" w:rsidRDefault="00777D99">
            <w:pPr>
              <w:widowControl w:val="0"/>
              <w:rPr>
                <w:rFonts w:eastAsia="Times New Roman"/>
              </w:rPr>
            </w:pPr>
            <w:r w:rsidRPr="000E39BE">
              <w:rPr>
                <w:rFonts w:eastAsia="Times New Roman"/>
              </w:rPr>
              <w:t>7.214</w:t>
            </w:r>
          </w:p>
        </w:tc>
      </w:tr>
      <w:tr w:rsidR="009470BA" w:rsidRPr="000E39BE" w14:paraId="22FE4806" w14:textId="77777777">
        <w:trPr>
          <w:trHeight w:val="500"/>
        </w:trPr>
        <w:tc>
          <w:tcPr>
            <w:tcW w:w="2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82A6A1" w14:textId="77777777" w:rsidR="009470BA" w:rsidRPr="000E39BE" w:rsidRDefault="00777D99">
            <w:pPr>
              <w:widowControl w:val="0"/>
              <w:rPr>
                <w:rFonts w:eastAsia="Times New Roman"/>
              </w:rPr>
            </w:pPr>
            <w:r w:rsidRPr="000E39BE">
              <w:rPr>
                <w:rFonts w:eastAsia="Times New Roman"/>
              </w:rPr>
              <w:t>5</w:t>
            </w:r>
          </w:p>
        </w:tc>
        <w:tc>
          <w:tcPr>
            <w:tcW w:w="11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3F5299" w14:textId="77777777" w:rsidR="009470BA" w:rsidRPr="000E39BE" w:rsidRDefault="00777D99">
            <w:pPr>
              <w:widowControl w:val="0"/>
              <w:rPr>
                <w:rFonts w:eastAsia="Times New Roman"/>
              </w:rPr>
            </w:pPr>
            <w:r w:rsidRPr="000E39BE">
              <w:rPr>
                <w:rFonts w:eastAsia="Times New Roman"/>
              </w:rPr>
              <w:t>Lipton</w:t>
            </w:r>
          </w:p>
        </w:tc>
        <w:tc>
          <w:tcPr>
            <w:tcW w:w="27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505E78" w14:textId="77777777" w:rsidR="009470BA" w:rsidRPr="000E39BE" w:rsidRDefault="00777D99">
            <w:pPr>
              <w:widowControl w:val="0"/>
              <w:rPr>
                <w:rFonts w:eastAsia="Times New Roman"/>
              </w:rPr>
            </w:pPr>
            <w:r w:rsidRPr="000E39BE">
              <w:rPr>
                <w:rFonts w:eastAsia="Times New Roman"/>
              </w:rPr>
              <w:t>1</w:t>
            </w:r>
          </w:p>
        </w:tc>
        <w:tc>
          <w:tcPr>
            <w:tcW w:w="1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4505D9" w14:textId="77777777" w:rsidR="009470BA" w:rsidRPr="000E39BE" w:rsidRDefault="00777D99">
            <w:pPr>
              <w:widowControl w:val="0"/>
              <w:rPr>
                <w:rFonts w:eastAsia="Times New Roman"/>
              </w:rPr>
            </w:pPr>
            <w:r w:rsidRPr="000E39BE">
              <w:rPr>
                <w:rFonts w:eastAsia="Times New Roman"/>
              </w:rPr>
              <w:t>7.462</w:t>
            </w:r>
          </w:p>
        </w:tc>
      </w:tr>
      <w:tr w:rsidR="009470BA" w:rsidRPr="000E39BE" w14:paraId="6A6B57D4" w14:textId="77777777">
        <w:trPr>
          <w:trHeight w:val="500"/>
        </w:trPr>
        <w:tc>
          <w:tcPr>
            <w:tcW w:w="2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1DE121" w14:textId="77777777" w:rsidR="009470BA" w:rsidRPr="000E39BE" w:rsidRDefault="00777D99">
            <w:pPr>
              <w:widowControl w:val="0"/>
              <w:rPr>
                <w:rFonts w:eastAsia="Times New Roman"/>
              </w:rPr>
            </w:pPr>
            <w:r w:rsidRPr="000E39BE">
              <w:rPr>
                <w:rFonts w:eastAsia="Times New Roman"/>
              </w:rPr>
              <w:t>6</w:t>
            </w:r>
          </w:p>
        </w:tc>
        <w:tc>
          <w:tcPr>
            <w:tcW w:w="11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526562" w14:textId="77777777" w:rsidR="009470BA" w:rsidRPr="000E39BE" w:rsidRDefault="00777D99">
            <w:pPr>
              <w:widowControl w:val="0"/>
              <w:rPr>
                <w:rFonts w:eastAsia="Times New Roman"/>
              </w:rPr>
            </w:pPr>
            <w:r w:rsidRPr="000E39BE">
              <w:rPr>
                <w:rFonts w:eastAsia="Times New Roman"/>
              </w:rPr>
              <w:t>Lipton</w:t>
            </w:r>
          </w:p>
        </w:tc>
        <w:tc>
          <w:tcPr>
            <w:tcW w:w="27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085BDC" w14:textId="77777777" w:rsidR="009470BA" w:rsidRPr="000E39BE" w:rsidRDefault="00777D99">
            <w:pPr>
              <w:widowControl w:val="0"/>
              <w:rPr>
                <w:rFonts w:eastAsia="Times New Roman"/>
              </w:rPr>
            </w:pPr>
            <w:r w:rsidRPr="000E39BE">
              <w:rPr>
                <w:rFonts w:eastAsia="Times New Roman"/>
              </w:rPr>
              <w:t>3</w:t>
            </w:r>
          </w:p>
        </w:tc>
        <w:tc>
          <w:tcPr>
            <w:tcW w:w="1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B8D90B" w14:textId="77777777" w:rsidR="009470BA" w:rsidRPr="000E39BE" w:rsidRDefault="00777D99">
            <w:pPr>
              <w:widowControl w:val="0"/>
              <w:rPr>
                <w:rFonts w:eastAsia="Times New Roman"/>
              </w:rPr>
            </w:pPr>
            <w:r w:rsidRPr="000E39BE">
              <w:rPr>
                <w:rFonts w:eastAsia="Times New Roman"/>
              </w:rPr>
              <w:t>7.118</w:t>
            </w:r>
          </w:p>
        </w:tc>
      </w:tr>
      <w:tr w:rsidR="009470BA" w:rsidRPr="000E39BE" w14:paraId="04751B62" w14:textId="77777777">
        <w:trPr>
          <w:trHeight w:val="500"/>
        </w:trPr>
        <w:tc>
          <w:tcPr>
            <w:tcW w:w="2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15623E" w14:textId="77777777" w:rsidR="009470BA" w:rsidRPr="000E39BE" w:rsidRDefault="00777D99">
            <w:pPr>
              <w:widowControl w:val="0"/>
              <w:rPr>
                <w:rFonts w:eastAsia="Times New Roman"/>
              </w:rPr>
            </w:pPr>
            <w:r w:rsidRPr="000E39BE">
              <w:rPr>
                <w:rFonts w:eastAsia="Times New Roman"/>
              </w:rPr>
              <w:t>7</w:t>
            </w:r>
          </w:p>
        </w:tc>
        <w:tc>
          <w:tcPr>
            <w:tcW w:w="11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66B286" w14:textId="77777777" w:rsidR="009470BA" w:rsidRPr="000E39BE" w:rsidRDefault="00777D99">
            <w:pPr>
              <w:widowControl w:val="0"/>
              <w:rPr>
                <w:rFonts w:eastAsia="Times New Roman"/>
              </w:rPr>
            </w:pPr>
            <w:r w:rsidRPr="000E39BE">
              <w:rPr>
                <w:rFonts w:eastAsia="Times New Roman"/>
              </w:rPr>
              <w:t>Lipton</w:t>
            </w:r>
          </w:p>
        </w:tc>
        <w:tc>
          <w:tcPr>
            <w:tcW w:w="27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DB9BE4" w14:textId="77777777" w:rsidR="009470BA" w:rsidRPr="000E39BE" w:rsidRDefault="00777D99">
            <w:pPr>
              <w:widowControl w:val="0"/>
              <w:rPr>
                <w:rFonts w:eastAsia="Times New Roman"/>
              </w:rPr>
            </w:pPr>
            <w:r w:rsidRPr="000E39BE">
              <w:rPr>
                <w:rFonts w:eastAsia="Times New Roman"/>
              </w:rPr>
              <w:t>15</w:t>
            </w:r>
          </w:p>
        </w:tc>
        <w:tc>
          <w:tcPr>
            <w:tcW w:w="1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F8522B" w14:textId="77777777" w:rsidR="009470BA" w:rsidRPr="000E39BE" w:rsidRDefault="00777D99">
            <w:pPr>
              <w:widowControl w:val="0"/>
              <w:rPr>
                <w:rFonts w:eastAsia="Times New Roman"/>
              </w:rPr>
            </w:pPr>
            <w:r w:rsidRPr="000E39BE">
              <w:rPr>
                <w:rFonts w:eastAsia="Times New Roman"/>
              </w:rPr>
              <w:t>6.896</w:t>
            </w:r>
          </w:p>
        </w:tc>
      </w:tr>
      <w:tr w:rsidR="009470BA" w:rsidRPr="000E39BE" w14:paraId="5D4620DB" w14:textId="77777777">
        <w:trPr>
          <w:trHeight w:val="500"/>
        </w:trPr>
        <w:tc>
          <w:tcPr>
            <w:tcW w:w="23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A83753" w14:textId="77777777" w:rsidR="009470BA" w:rsidRPr="000E39BE" w:rsidRDefault="00777D99">
            <w:pPr>
              <w:widowControl w:val="0"/>
              <w:rPr>
                <w:rFonts w:eastAsia="Times New Roman"/>
              </w:rPr>
            </w:pPr>
            <w:r w:rsidRPr="000E39BE">
              <w:rPr>
                <w:rFonts w:eastAsia="Times New Roman"/>
              </w:rPr>
              <w:t>8</w:t>
            </w:r>
          </w:p>
        </w:tc>
        <w:tc>
          <w:tcPr>
            <w:tcW w:w="11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5F31E3" w14:textId="77777777" w:rsidR="009470BA" w:rsidRPr="000E39BE" w:rsidRDefault="00777D99">
            <w:pPr>
              <w:widowControl w:val="0"/>
              <w:rPr>
                <w:rFonts w:eastAsia="Times New Roman"/>
              </w:rPr>
            </w:pPr>
            <w:r w:rsidRPr="000E39BE">
              <w:rPr>
                <w:rFonts w:eastAsia="Times New Roman"/>
              </w:rPr>
              <w:t>Lipton</w:t>
            </w:r>
          </w:p>
        </w:tc>
        <w:tc>
          <w:tcPr>
            <w:tcW w:w="27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0996ED" w14:textId="77777777" w:rsidR="009470BA" w:rsidRPr="000E39BE" w:rsidRDefault="00777D99">
            <w:pPr>
              <w:widowControl w:val="0"/>
              <w:rPr>
                <w:rFonts w:eastAsia="Times New Roman"/>
              </w:rPr>
            </w:pPr>
            <w:r w:rsidRPr="000E39BE">
              <w:rPr>
                <w:rFonts w:eastAsia="Times New Roman"/>
              </w:rPr>
              <w:t>30</w:t>
            </w:r>
          </w:p>
        </w:tc>
        <w:tc>
          <w:tcPr>
            <w:tcW w:w="16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EFC42F" w14:textId="77777777" w:rsidR="009470BA" w:rsidRPr="000E39BE" w:rsidRDefault="00777D99">
            <w:pPr>
              <w:widowControl w:val="0"/>
              <w:rPr>
                <w:rFonts w:eastAsia="Times New Roman"/>
              </w:rPr>
            </w:pPr>
            <w:r w:rsidRPr="000E39BE">
              <w:rPr>
                <w:rFonts w:eastAsia="Times New Roman"/>
              </w:rPr>
              <w:t>6.81</w:t>
            </w:r>
          </w:p>
        </w:tc>
      </w:tr>
    </w:tbl>
    <w:p w14:paraId="66674CF8" w14:textId="77777777" w:rsidR="009470BA" w:rsidRPr="000E39BE" w:rsidRDefault="009470BA">
      <w:pPr>
        <w:rPr>
          <w:rFonts w:eastAsia="Times New Roman"/>
        </w:rPr>
      </w:pPr>
    </w:p>
    <w:sectPr w:rsidR="009470BA" w:rsidRPr="000E39BE" w:rsidSect="00F7648B">
      <w:pgSz w:w="12240" w:h="15840"/>
      <w:pgMar w:top="1440" w:right="1440" w:bottom="1440" w:left="144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5F62B0"/>
    <w:multiLevelType w:val="multilevel"/>
    <w:tmpl w:val="C394B4F2"/>
    <w:lvl w:ilvl="0">
      <w:start w:val="1"/>
      <w:numFmt w:val="bullet"/>
      <w:lvlText w:val="●"/>
      <w:lvlJc w:val="right"/>
      <w:pPr>
        <w:ind w:left="720" w:firstLine="360"/>
      </w:pPr>
      <w:rPr>
        <w:rFonts w:ascii="Arial" w:eastAsia="Arial" w:hAnsi="Arial" w:cs="Arial"/>
        <w:b w:val="0"/>
        <w:i w:val="0"/>
        <w:smallCaps w:val="0"/>
        <w:strike w:val="0"/>
        <w:color w:val="595959"/>
        <w:sz w:val="24"/>
        <w:szCs w:val="36"/>
        <w:u w:val="none"/>
        <w:vertAlign w:val="baseline"/>
      </w:rPr>
    </w:lvl>
    <w:lvl w:ilvl="1">
      <w:start w:val="1"/>
      <w:numFmt w:val="bullet"/>
      <w:lvlText w:val="○"/>
      <w:lvlJc w:val="right"/>
      <w:pPr>
        <w:ind w:left="1440" w:firstLine="1080"/>
      </w:pPr>
      <w:rPr>
        <w:rFonts w:ascii="Arial" w:eastAsia="Arial" w:hAnsi="Arial" w:cs="Arial"/>
        <w:b w:val="0"/>
        <w:i w:val="0"/>
        <w:smallCaps w:val="0"/>
        <w:strike w:val="0"/>
        <w:color w:val="595959"/>
        <w:sz w:val="28"/>
        <w:szCs w:val="28"/>
        <w:u w:val="none"/>
        <w:vertAlign w:val="baseline"/>
      </w:rPr>
    </w:lvl>
    <w:lvl w:ilvl="2">
      <w:start w:val="1"/>
      <w:numFmt w:val="bullet"/>
      <w:lvlText w:val="■"/>
      <w:lvlJc w:val="right"/>
      <w:pPr>
        <w:ind w:left="2160" w:firstLine="1800"/>
      </w:pPr>
      <w:rPr>
        <w:rFonts w:ascii="Arial" w:eastAsia="Arial" w:hAnsi="Arial" w:cs="Arial"/>
        <w:b w:val="0"/>
        <w:i w:val="0"/>
        <w:smallCaps w:val="0"/>
        <w:strike w:val="0"/>
        <w:color w:val="595959"/>
        <w:sz w:val="28"/>
        <w:szCs w:val="28"/>
        <w:u w:val="none"/>
        <w:vertAlign w:val="baseline"/>
      </w:rPr>
    </w:lvl>
    <w:lvl w:ilvl="3">
      <w:start w:val="1"/>
      <w:numFmt w:val="bullet"/>
      <w:lvlText w:val="●"/>
      <w:lvlJc w:val="right"/>
      <w:pPr>
        <w:ind w:left="2880" w:firstLine="2520"/>
      </w:pPr>
      <w:rPr>
        <w:rFonts w:ascii="Arial" w:eastAsia="Arial" w:hAnsi="Arial" w:cs="Arial"/>
        <w:b w:val="0"/>
        <w:i w:val="0"/>
        <w:smallCaps w:val="0"/>
        <w:strike w:val="0"/>
        <w:color w:val="595959"/>
        <w:sz w:val="28"/>
        <w:szCs w:val="28"/>
        <w:u w:val="none"/>
        <w:vertAlign w:val="baseline"/>
      </w:rPr>
    </w:lvl>
    <w:lvl w:ilvl="4">
      <w:start w:val="1"/>
      <w:numFmt w:val="bullet"/>
      <w:lvlText w:val="○"/>
      <w:lvlJc w:val="right"/>
      <w:pPr>
        <w:ind w:left="3600" w:firstLine="3240"/>
      </w:pPr>
      <w:rPr>
        <w:rFonts w:ascii="Arial" w:eastAsia="Arial" w:hAnsi="Arial" w:cs="Arial"/>
        <w:b w:val="0"/>
        <w:i w:val="0"/>
        <w:smallCaps w:val="0"/>
        <w:strike w:val="0"/>
        <w:color w:val="595959"/>
        <w:sz w:val="28"/>
        <w:szCs w:val="28"/>
        <w:u w:val="none"/>
        <w:vertAlign w:val="baseline"/>
      </w:rPr>
    </w:lvl>
    <w:lvl w:ilvl="5">
      <w:start w:val="1"/>
      <w:numFmt w:val="bullet"/>
      <w:lvlText w:val="■"/>
      <w:lvlJc w:val="right"/>
      <w:pPr>
        <w:ind w:left="4320" w:firstLine="3960"/>
      </w:pPr>
      <w:rPr>
        <w:rFonts w:ascii="Arial" w:eastAsia="Arial" w:hAnsi="Arial" w:cs="Arial"/>
        <w:b w:val="0"/>
        <w:i w:val="0"/>
        <w:smallCaps w:val="0"/>
        <w:strike w:val="0"/>
        <w:color w:val="595959"/>
        <w:sz w:val="28"/>
        <w:szCs w:val="28"/>
        <w:u w:val="none"/>
        <w:vertAlign w:val="baseline"/>
      </w:rPr>
    </w:lvl>
    <w:lvl w:ilvl="6">
      <w:start w:val="1"/>
      <w:numFmt w:val="bullet"/>
      <w:lvlText w:val="●"/>
      <w:lvlJc w:val="right"/>
      <w:pPr>
        <w:ind w:left="5040" w:firstLine="4680"/>
      </w:pPr>
      <w:rPr>
        <w:rFonts w:ascii="Arial" w:eastAsia="Arial" w:hAnsi="Arial" w:cs="Arial"/>
        <w:b w:val="0"/>
        <w:i w:val="0"/>
        <w:smallCaps w:val="0"/>
        <w:strike w:val="0"/>
        <w:color w:val="595959"/>
        <w:sz w:val="28"/>
        <w:szCs w:val="28"/>
        <w:u w:val="none"/>
        <w:vertAlign w:val="baseline"/>
      </w:rPr>
    </w:lvl>
    <w:lvl w:ilvl="7">
      <w:start w:val="1"/>
      <w:numFmt w:val="bullet"/>
      <w:lvlText w:val="○"/>
      <w:lvlJc w:val="right"/>
      <w:pPr>
        <w:ind w:left="5760" w:firstLine="5400"/>
      </w:pPr>
      <w:rPr>
        <w:rFonts w:ascii="Arial" w:eastAsia="Arial" w:hAnsi="Arial" w:cs="Arial"/>
        <w:b w:val="0"/>
        <w:i w:val="0"/>
        <w:smallCaps w:val="0"/>
        <w:strike w:val="0"/>
        <w:color w:val="595959"/>
        <w:sz w:val="28"/>
        <w:szCs w:val="28"/>
        <w:u w:val="none"/>
        <w:vertAlign w:val="baseline"/>
      </w:rPr>
    </w:lvl>
    <w:lvl w:ilvl="8">
      <w:start w:val="1"/>
      <w:numFmt w:val="bullet"/>
      <w:lvlText w:val="■"/>
      <w:lvlJc w:val="right"/>
      <w:pPr>
        <w:ind w:left="6480" w:firstLine="6120"/>
      </w:pPr>
      <w:rPr>
        <w:rFonts w:ascii="Arial" w:eastAsia="Arial" w:hAnsi="Arial" w:cs="Arial"/>
        <w:b w:val="0"/>
        <w:i w:val="0"/>
        <w:smallCaps w:val="0"/>
        <w:strike w:val="0"/>
        <w:color w:val="595959"/>
        <w:sz w:val="28"/>
        <w:szCs w:val="28"/>
        <w:u w:val="none"/>
        <w:vertAlign w:val="baseline"/>
      </w:rPr>
    </w:lvl>
  </w:abstractNum>
  <w:abstractNum w:abstractNumId="1">
    <w:nsid w:val="3B5F737C"/>
    <w:multiLevelType w:val="multilevel"/>
    <w:tmpl w:val="4C1090BA"/>
    <w:lvl w:ilvl="0">
      <w:start w:val="1"/>
      <w:numFmt w:val="decimal"/>
      <w:lvlText w:val="%1."/>
      <w:lvlJc w:val="right"/>
      <w:pPr>
        <w:ind w:left="720" w:firstLine="360"/>
      </w:pPr>
      <w:rPr>
        <w:rFonts w:ascii="Times New Roman" w:eastAsia="Times New Roman" w:hAnsi="Times New Roman" w:cs="Times New Roman"/>
        <w:b w:val="0"/>
        <w:i w:val="0"/>
        <w:smallCaps w:val="0"/>
        <w:strike w:val="0"/>
        <w:color w:val="595959"/>
        <w:sz w:val="24"/>
        <w:szCs w:val="36"/>
        <w:u w:val="none"/>
        <w:vertAlign w:val="baseline"/>
      </w:rPr>
    </w:lvl>
    <w:lvl w:ilvl="1">
      <w:start w:val="1"/>
      <w:numFmt w:val="lowerLetter"/>
      <w:lvlText w:val="%2."/>
      <w:lvlJc w:val="right"/>
      <w:pPr>
        <w:ind w:left="1440" w:firstLine="1080"/>
      </w:pPr>
      <w:rPr>
        <w:rFonts w:ascii="Arial" w:eastAsia="Arial" w:hAnsi="Arial" w:cs="Arial"/>
        <w:b w:val="0"/>
        <w:i w:val="0"/>
        <w:smallCaps w:val="0"/>
        <w:strike w:val="0"/>
        <w:color w:val="595959"/>
        <w:sz w:val="28"/>
        <w:szCs w:val="28"/>
        <w:u w:val="none"/>
        <w:vertAlign w:val="baseline"/>
      </w:rPr>
    </w:lvl>
    <w:lvl w:ilvl="2">
      <w:start w:val="1"/>
      <w:numFmt w:val="lowerRoman"/>
      <w:lvlText w:val="%3."/>
      <w:lvlJc w:val="right"/>
      <w:pPr>
        <w:ind w:left="2160" w:firstLine="1800"/>
      </w:pPr>
      <w:rPr>
        <w:rFonts w:ascii="Arial" w:eastAsia="Arial" w:hAnsi="Arial" w:cs="Arial"/>
        <w:b w:val="0"/>
        <w:i w:val="0"/>
        <w:smallCaps w:val="0"/>
        <w:strike w:val="0"/>
        <w:color w:val="595959"/>
        <w:sz w:val="28"/>
        <w:szCs w:val="28"/>
        <w:u w:val="none"/>
        <w:vertAlign w:val="baseline"/>
      </w:rPr>
    </w:lvl>
    <w:lvl w:ilvl="3">
      <w:start w:val="1"/>
      <w:numFmt w:val="decimal"/>
      <w:lvlText w:val="%4."/>
      <w:lvlJc w:val="right"/>
      <w:pPr>
        <w:ind w:left="2880" w:firstLine="2520"/>
      </w:pPr>
      <w:rPr>
        <w:rFonts w:ascii="Arial" w:eastAsia="Arial" w:hAnsi="Arial" w:cs="Arial"/>
        <w:b w:val="0"/>
        <w:i w:val="0"/>
        <w:smallCaps w:val="0"/>
        <w:strike w:val="0"/>
        <w:color w:val="595959"/>
        <w:sz w:val="28"/>
        <w:szCs w:val="28"/>
        <w:u w:val="none"/>
        <w:vertAlign w:val="baseline"/>
      </w:rPr>
    </w:lvl>
    <w:lvl w:ilvl="4">
      <w:start w:val="1"/>
      <w:numFmt w:val="lowerLetter"/>
      <w:lvlText w:val="%5."/>
      <w:lvlJc w:val="right"/>
      <w:pPr>
        <w:ind w:left="3600" w:firstLine="3240"/>
      </w:pPr>
      <w:rPr>
        <w:rFonts w:ascii="Arial" w:eastAsia="Arial" w:hAnsi="Arial" w:cs="Arial"/>
        <w:b w:val="0"/>
        <w:i w:val="0"/>
        <w:smallCaps w:val="0"/>
        <w:strike w:val="0"/>
        <w:color w:val="595959"/>
        <w:sz w:val="28"/>
        <w:szCs w:val="28"/>
        <w:u w:val="none"/>
        <w:vertAlign w:val="baseline"/>
      </w:rPr>
    </w:lvl>
    <w:lvl w:ilvl="5">
      <w:start w:val="1"/>
      <w:numFmt w:val="lowerRoman"/>
      <w:lvlText w:val="%6."/>
      <w:lvlJc w:val="right"/>
      <w:pPr>
        <w:ind w:left="4320" w:firstLine="3960"/>
      </w:pPr>
      <w:rPr>
        <w:rFonts w:ascii="Arial" w:eastAsia="Arial" w:hAnsi="Arial" w:cs="Arial"/>
        <w:b w:val="0"/>
        <w:i w:val="0"/>
        <w:smallCaps w:val="0"/>
        <w:strike w:val="0"/>
        <w:color w:val="595959"/>
        <w:sz w:val="28"/>
        <w:szCs w:val="28"/>
        <w:u w:val="none"/>
        <w:vertAlign w:val="baseline"/>
      </w:rPr>
    </w:lvl>
    <w:lvl w:ilvl="6">
      <w:start w:val="1"/>
      <w:numFmt w:val="decimal"/>
      <w:lvlText w:val="%7."/>
      <w:lvlJc w:val="right"/>
      <w:pPr>
        <w:ind w:left="5040" w:firstLine="4680"/>
      </w:pPr>
      <w:rPr>
        <w:rFonts w:ascii="Arial" w:eastAsia="Arial" w:hAnsi="Arial" w:cs="Arial"/>
        <w:b w:val="0"/>
        <w:i w:val="0"/>
        <w:smallCaps w:val="0"/>
        <w:strike w:val="0"/>
        <w:color w:val="595959"/>
        <w:sz w:val="28"/>
        <w:szCs w:val="28"/>
        <w:u w:val="none"/>
        <w:vertAlign w:val="baseline"/>
      </w:rPr>
    </w:lvl>
    <w:lvl w:ilvl="7">
      <w:start w:val="1"/>
      <w:numFmt w:val="lowerLetter"/>
      <w:lvlText w:val="%8."/>
      <w:lvlJc w:val="right"/>
      <w:pPr>
        <w:ind w:left="5760" w:firstLine="5400"/>
      </w:pPr>
      <w:rPr>
        <w:rFonts w:ascii="Arial" w:eastAsia="Arial" w:hAnsi="Arial" w:cs="Arial"/>
        <w:b w:val="0"/>
        <w:i w:val="0"/>
        <w:smallCaps w:val="0"/>
        <w:strike w:val="0"/>
        <w:color w:val="595959"/>
        <w:sz w:val="28"/>
        <w:szCs w:val="28"/>
        <w:u w:val="none"/>
        <w:vertAlign w:val="baseline"/>
      </w:rPr>
    </w:lvl>
    <w:lvl w:ilvl="8">
      <w:start w:val="1"/>
      <w:numFmt w:val="lowerRoman"/>
      <w:lvlText w:val="%9."/>
      <w:lvlJc w:val="right"/>
      <w:pPr>
        <w:ind w:left="6480" w:firstLine="6120"/>
      </w:pPr>
      <w:rPr>
        <w:rFonts w:ascii="Arial" w:eastAsia="Arial" w:hAnsi="Arial" w:cs="Arial"/>
        <w:b w:val="0"/>
        <w:i w:val="0"/>
        <w:smallCaps w:val="0"/>
        <w:strike w:val="0"/>
        <w:color w:val="595959"/>
        <w:sz w:val="28"/>
        <w:szCs w:val="28"/>
        <w:u w:val="none"/>
        <w:vertAlign w:val="baseline"/>
      </w:rPr>
    </w:lvl>
  </w:abstractNum>
  <w:abstractNum w:abstractNumId="2">
    <w:nsid w:val="58E229F5"/>
    <w:multiLevelType w:val="multilevel"/>
    <w:tmpl w:val="4C1090BA"/>
    <w:lvl w:ilvl="0">
      <w:start w:val="1"/>
      <w:numFmt w:val="decimal"/>
      <w:lvlText w:val="%1."/>
      <w:lvlJc w:val="right"/>
      <w:pPr>
        <w:ind w:left="720" w:firstLine="360"/>
      </w:pPr>
      <w:rPr>
        <w:rFonts w:ascii="Times New Roman" w:eastAsia="Times New Roman" w:hAnsi="Times New Roman" w:cs="Times New Roman"/>
        <w:b w:val="0"/>
        <w:i w:val="0"/>
        <w:smallCaps w:val="0"/>
        <w:strike w:val="0"/>
        <w:color w:val="595959"/>
        <w:sz w:val="24"/>
        <w:szCs w:val="36"/>
        <w:u w:val="none"/>
        <w:vertAlign w:val="baseline"/>
      </w:rPr>
    </w:lvl>
    <w:lvl w:ilvl="1">
      <w:start w:val="1"/>
      <w:numFmt w:val="lowerLetter"/>
      <w:lvlText w:val="%2."/>
      <w:lvlJc w:val="right"/>
      <w:pPr>
        <w:ind w:left="1440" w:firstLine="1080"/>
      </w:pPr>
      <w:rPr>
        <w:rFonts w:ascii="Arial" w:eastAsia="Arial" w:hAnsi="Arial" w:cs="Arial"/>
        <w:b w:val="0"/>
        <w:i w:val="0"/>
        <w:smallCaps w:val="0"/>
        <w:strike w:val="0"/>
        <w:color w:val="595959"/>
        <w:sz w:val="28"/>
        <w:szCs w:val="28"/>
        <w:u w:val="none"/>
        <w:vertAlign w:val="baseline"/>
      </w:rPr>
    </w:lvl>
    <w:lvl w:ilvl="2">
      <w:start w:val="1"/>
      <w:numFmt w:val="lowerRoman"/>
      <w:lvlText w:val="%3."/>
      <w:lvlJc w:val="right"/>
      <w:pPr>
        <w:ind w:left="2160" w:firstLine="1800"/>
      </w:pPr>
      <w:rPr>
        <w:rFonts w:ascii="Arial" w:eastAsia="Arial" w:hAnsi="Arial" w:cs="Arial"/>
        <w:b w:val="0"/>
        <w:i w:val="0"/>
        <w:smallCaps w:val="0"/>
        <w:strike w:val="0"/>
        <w:color w:val="595959"/>
        <w:sz w:val="28"/>
        <w:szCs w:val="28"/>
        <w:u w:val="none"/>
        <w:vertAlign w:val="baseline"/>
      </w:rPr>
    </w:lvl>
    <w:lvl w:ilvl="3">
      <w:start w:val="1"/>
      <w:numFmt w:val="decimal"/>
      <w:lvlText w:val="%4."/>
      <w:lvlJc w:val="right"/>
      <w:pPr>
        <w:ind w:left="2880" w:firstLine="2520"/>
      </w:pPr>
      <w:rPr>
        <w:rFonts w:ascii="Arial" w:eastAsia="Arial" w:hAnsi="Arial" w:cs="Arial"/>
        <w:b w:val="0"/>
        <w:i w:val="0"/>
        <w:smallCaps w:val="0"/>
        <w:strike w:val="0"/>
        <w:color w:val="595959"/>
        <w:sz w:val="28"/>
        <w:szCs w:val="28"/>
        <w:u w:val="none"/>
        <w:vertAlign w:val="baseline"/>
      </w:rPr>
    </w:lvl>
    <w:lvl w:ilvl="4">
      <w:start w:val="1"/>
      <w:numFmt w:val="lowerLetter"/>
      <w:lvlText w:val="%5."/>
      <w:lvlJc w:val="right"/>
      <w:pPr>
        <w:ind w:left="3600" w:firstLine="3240"/>
      </w:pPr>
      <w:rPr>
        <w:rFonts w:ascii="Arial" w:eastAsia="Arial" w:hAnsi="Arial" w:cs="Arial"/>
        <w:b w:val="0"/>
        <w:i w:val="0"/>
        <w:smallCaps w:val="0"/>
        <w:strike w:val="0"/>
        <w:color w:val="595959"/>
        <w:sz w:val="28"/>
        <w:szCs w:val="28"/>
        <w:u w:val="none"/>
        <w:vertAlign w:val="baseline"/>
      </w:rPr>
    </w:lvl>
    <w:lvl w:ilvl="5">
      <w:start w:val="1"/>
      <w:numFmt w:val="lowerRoman"/>
      <w:lvlText w:val="%6."/>
      <w:lvlJc w:val="right"/>
      <w:pPr>
        <w:ind w:left="4320" w:firstLine="3960"/>
      </w:pPr>
      <w:rPr>
        <w:rFonts w:ascii="Arial" w:eastAsia="Arial" w:hAnsi="Arial" w:cs="Arial"/>
        <w:b w:val="0"/>
        <w:i w:val="0"/>
        <w:smallCaps w:val="0"/>
        <w:strike w:val="0"/>
        <w:color w:val="595959"/>
        <w:sz w:val="28"/>
        <w:szCs w:val="28"/>
        <w:u w:val="none"/>
        <w:vertAlign w:val="baseline"/>
      </w:rPr>
    </w:lvl>
    <w:lvl w:ilvl="6">
      <w:start w:val="1"/>
      <w:numFmt w:val="decimal"/>
      <w:lvlText w:val="%7."/>
      <w:lvlJc w:val="right"/>
      <w:pPr>
        <w:ind w:left="5040" w:firstLine="4680"/>
      </w:pPr>
      <w:rPr>
        <w:rFonts w:ascii="Arial" w:eastAsia="Arial" w:hAnsi="Arial" w:cs="Arial"/>
        <w:b w:val="0"/>
        <w:i w:val="0"/>
        <w:smallCaps w:val="0"/>
        <w:strike w:val="0"/>
        <w:color w:val="595959"/>
        <w:sz w:val="28"/>
        <w:szCs w:val="28"/>
        <w:u w:val="none"/>
        <w:vertAlign w:val="baseline"/>
      </w:rPr>
    </w:lvl>
    <w:lvl w:ilvl="7">
      <w:start w:val="1"/>
      <w:numFmt w:val="lowerLetter"/>
      <w:lvlText w:val="%8."/>
      <w:lvlJc w:val="right"/>
      <w:pPr>
        <w:ind w:left="5760" w:firstLine="5400"/>
      </w:pPr>
      <w:rPr>
        <w:rFonts w:ascii="Arial" w:eastAsia="Arial" w:hAnsi="Arial" w:cs="Arial"/>
        <w:b w:val="0"/>
        <w:i w:val="0"/>
        <w:smallCaps w:val="0"/>
        <w:strike w:val="0"/>
        <w:color w:val="595959"/>
        <w:sz w:val="28"/>
        <w:szCs w:val="28"/>
        <w:u w:val="none"/>
        <w:vertAlign w:val="baseline"/>
      </w:rPr>
    </w:lvl>
    <w:lvl w:ilvl="8">
      <w:start w:val="1"/>
      <w:numFmt w:val="lowerRoman"/>
      <w:lvlText w:val="%9."/>
      <w:lvlJc w:val="right"/>
      <w:pPr>
        <w:ind w:left="6480" w:firstLine="6120"/>
      </w:pPr>
      <w:rPr>
        <w:rFonts w:ascii="Arial" w:eastAsia="Arial" w:hAnsi="Arial" w:cs="Arial"/>
        <w:b w:val="0"/>
        <w:i w:val="0"/>
        <w:smallCaps w:val="0"/>
        <w:strike w:val="0"/>
        <w:color w:val="595959"/>
        <w:sz w:val="28"/>
        <w:szCs w:val="28"/>
        <w:u w:val="none"/>
        <w:vertAlign w:val="baseline"/>
      </w:rPr>
    </w:lvl>
  </w:abstractNum>
  <w:abstractNum w:abstractNumId="3">
    <w:nsid w:val="65EF4611"/>
    <w:multiLevelType w:val="multilevel"/>
    <w:tmpl w:val="028ADA94"/>
    <w:lvl w:ilvl="0">
      <w:start w:val="1"/>
      <w:numFmt w:val="decimal"/>
      <w:lvlText w:val="%1."/>
      <w:lvlJc w:val="right"/>
      <w:pPr>
        <w:ind w:left="720" w:firstLine="360"/>
      </w:pPr>
      <w:rPr>
        <w:rFonts w:ascii="Arial" w:eastAsia="Arial" w:hAnsi="Arial" w:cs="Arial"/>
        <w:b w:val="0"/>
        <w:i w:val="0"/>
        <w:smallCaps w:val="0"/>
        <w:strike w:val="0"/>
        <w:color w:val="595959"/>
        <w:sz w:val="24"/>
        <w:szCs w:val="36"/>
        <w:u w:val="none"/>
        <w:vertAlign w:val="baseline"/>
      </w:rPr>
    </w:lvl>
    <w:lvl w:ilvl="1">
      <w:start w:val="1"/>
      <w:numFmt w:val="lowerLetter"/>
      <w:lvlText w:val="%2."/>
      <w:lvlJc w:val="right"/>
      <w:pPr>
        <w:ind w:left="1440" w:firstLine="1080"/>
      </w:pPr>
      <w:rPr>
        <w:rFonts w:ascii="Arial" w:eastAsia="Arial" w:hAnsi="Arial" w:cs="Arial"/>
        <w:b w:val="0"/>
        <w:i w:val="0"/>
        <w:smallCaps w:val="0"/>
        <w:strike w:val="0"/>
        <w:color w:val="595959"/>
        <w:sz w:val="28"/>
        <w:szCs w:val="28"/>
        <w:u w:val="none"/>
        <w:vertAlign w:val="baseline"/>
      </w:rPr>
    </w:lvl>
    <w:lvl w:ilvl="2">
      <w:start w:val="1"/>
      <w:numFmt w:val="lowerRoman"/>
      <w:lvlText w:val="%3."/>
      <w:lvlJc w:val="right"/>
      <w:pPr>
        <w:ind w:left="2160" w:firstLine="1800"/>
      </w:pPr>
      <w:rPr>
        <w:rFonts w:ascii="Arial" w:eastAsia="Arial" w:hAnsi="Arial" w:cs="Arial"/>
        <w:b w:val="0"/>
        <w:i w:val="0"/>
        <w:smallCaps w:val="0"/>
        <w:strike w:val="0"/>
        <w:color w:val="595959"/>
        <w:sz w:val="28"/>
        <w:szCs w:val="28"/>
        <w:u w:val="none"/>
        <w:vertAlign w:val="baseline"/>
      </w:rPr>
    </w:lvl>
    <w:lvl w:ilvl="3">
      <w:start w:val="1"/>
      <w:numFmt w:val="decimal"/>
      <w:lvlText w:val="%4."/>
      <w:lvlJc w:val="right"/>
      <w:pPr>
        <w:ind w:left="2880" w:firstLine="2520"/>
      </w:pPr>
      <w:rPr>
        <w:rFonts w:ascii="Arial" w:eastAsia="Arial" w:hAnsi="Arial" w:cs="Arial"/>
        <w:b w:val="0"/>
        <w:i w:val="0"/>
        <w:smallCaps w:val="0"/>
        <w:strike w:val="0"/>
        <w:color w:val="595959"/>
        <w:sz w:val="28"/>
        <w:szCs w:val="28"/>
        <w:u w:val="none"/>
        <w:vertAlign w:val="baseline"/>
      </w:rPr>
    </w:lvl>
    <w:lvl w:ilvl="4">
      <w:start w:val="1"/>
      <w:numFmt w:val="lowerLetter"/>
      <w:lvlText w:val="%5."/>
      <w:lvlJc w:val="right"/>
      <w:pPr>
        <w:ind w:left="3600" w:firstLine="3240"/>
      </w:pPr>
      <w:rPr>
        <w:rFonts w:ascii="Arial" w:eastAsia="Arial" w:hAnsi="Arial" w:cs="Arial"/>
        <w:b w:val="0"/>
        <w:i w:val="0"/>
        <w:smallCaps w:val="0"/>
        <w:strike w:val="0"/>
        <w:color w:val="595959"/>
        <w:sz w:val="28"/>
        <w:szCs w:val="28"/>
        <w:u w:val="none"/>
        <w:vertAlign w:val="baseline"/>
      </w:rPr>
    </w:lvl>
    <w:lvl w:ilvl="5">
      <w:start w:val="1"/>
      <w:numFmt w:val="lowerRoman"/>
      <w:lvlText w:val="%6."/>
      <w:lvlJc w:val="right"/>
      <w:pPr>
        <w:ind w:left="4320" w:firstLine="3960"/>
      </w:pPr>
      <w:rPr>
        <w:rFonts w:ascii="Arial" w:eastAsia="Arial" w:hAnsi="Arial" w:cs="Arial"/>
        <w:b w:val="0"/>
        <w:i w:val="0"/>
        <w:smallCaps w:val="0"/>
        <w:strike w:val="0"/>
        <w:color w:val="595959"/>
        <w:sz w:val="28"/>
        <w:szCs w:val="28"/>
        <w:u w:val="none"/>
        <w:vertAlign w:val="baseline"/>
      </w:rPr>
    </w:lvl>
    <w:lvl w:ilvl="6">
      <w:start w:val="1"/>
      <w:numFmt w:val="decimal"/>
      <w:lvlText w:val="%7."/>
      <w:lvlJc w:val="right"/>
      <w:pPr>
        <w:ind w:left="5040" w:firstLine="4680"/>
      </w:pPr>
      <w:rPr>
        <w:rFonts w:ascii="Arial" w:eastAsia="Arial" w:hAnsi="Arial" w:cs="Arial"/>
        <w:b w:val="0"/>
        <w:i w:val="0"/>
        <w:smallCaps w:val="0"/>
        <w:strike w:val="0"/>
        <w:color w:val="595959"/>
        <w:sz w:val="28"/>
        <w:szCs w:val="28"/>
        <w:u w:val="none"/>
        <w:vertAlign w:val="baseline"/>
      </w:rPr>
    </w:lvl>
    <w:lvl w:ilvl="7">
      <w:start w:val="1"/>
      <w:numFmt w:val="lowerLetter"/>
      <w:lvlText w:val="%8."/>
      <w:lvlJc w:val="right"/>
      <w:pPr>
        <w:ind w:left="5760" w:firstLine="5400"/>
      </w:pPr>
      <w:rPr>
        <w:rFonts w:ascii="Arial" w:eastAsia="Arial" w:hAnsi="Arial" w:cs="Arial"/>
        <w:b w:val="0"/>
        <w:i w:val="0"/>
        <w:smallCaps w:val="0"/>
        <w:strike w:val="0"/>
        <w:color w:val="595959"/>
        <w:sz w:val="28"/>
        <w:szCs w:val="28"/>
        <w:u w:val="none"/>
        <w:vertAlign w:val="baseline"/>
      </w:rPr>
    </w:lvl>
    <w:lvl w:ilvl="8">
      <w:start w:val="1"/>
      <w:numFmt w:val="lowerRoman"/>
      <w:lvlText w:val="%9."/>
      <w:lvlJc w:val="right"/>
      <w:pPr>
        <w:ind w:left="6480" w:firstLine="6120"/>
      </w:pPr>
      <w:rPr>
        <w:rFonts w:ascii="Arial" w:eastAsia="Arial" w:hAnsi="Arial" w:cs="Arial"/>
        <w:b w:val="0"/>
        <w:i w:val="0"/>
        <w:smallCaps w:val="0"/>
        <w:strike w:val="0"/>
        <w:color w:val="595959"/>
        <w:sz w:val="28"/>
        <w:szCs w:val="28"/>
        <w:u w:val="none"/>
        <w:vertAlign w:val="baseli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
  <w:rsids>
    <w:rsidRoot w:val="009470BA"/>
    <w:rsid w:val="00024E24"/>
    <w:rsid w:val="000E39BE"/>
    <w:rsid w:val="005C70CB"/>
    <w:rsid w:val="006B7A08"/>
    <w:rsid w:val="00777D99"/>
    <w:rsid w:val="007C0B6F"/>
    <w:rsid w:val="00837CA4"/>
    <w:rsid w:val="008C557E"/>
    <w:rsid w:val="009117F0"/>
    <w:rsid w:val="009470BA"/>
    <w:rsid w:val="00BA1306"/>
    <w:rsid w:val="00C15064"/>
    <w:rsid w:val="00C96159"/>
    <w:rsid w:val="00D6160F"/>
    <w:rsid w:val="00D9765A"/>
    <w:rsid w:val="00E61D52"/>
    <w:rsid w:val="00E666E9"/>
    <w:rsid w:val="00F7648B"/>
    <w:rsid w:val="00FC087C"/>
    <w:rsid w:val="00FF59A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030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pPr>
      <w:contextualSpacing/>
    </w:pPr>
    <w:tblPr>
      <w:tblStyleRowBandSize w:val="1"/>
      <w:tblStyleColBandSize w:val="1"/>
      <w:tblInd w:w="0" w:type="dxa"/>
      <w:tblCellMar>
        <w:top w:w="0" w:type="dxa"/>
        <w:left w:w="108" w:type="dxa"/>
        <w:bottom w:w="0" w:type="dxa"/>
        <w:right w:w="108" w:type="dxa"/>
      </w:tblCellMar>
    </w:tblPr>
    <w:tblStylePr w:type="firstRow">
      <w:pPr>
        <w:contextualSpacing/>
      </w:pPr>
    </w:tblStylePr>
    <w:tblStylePr w:type="lastRow">
      <w:pPr>
        <w:contextualSpacing/>
      </w:pPr>
    </w:tblStylePr>
    <w:tblStylePr w:type="firstCol">
      <w:pPr>
        <w:contextualSpacing/>
      </w:pPr>
    </w:tblStylePr>
    <w:tblStylePr w:type="lastCol">
      <w:pPr>
        <w:contextualSpacing/>
      </w:pPr>
    </w:tblStylePr>
    <w:tblStylePr w:type="band1Vert">
      <w:pPr>
        <w:contextualSpacing/>
      </w:pPr>
    </w:tblStylePr>
    <w:tblStylePr w:type="band2Vert">
      <w:pPr>
        <w:contextualSpacing/>
      </w:pPr>
    </w:tblStylePr>
    <w:tblStylePr w:type="band1Horz">
      <w:pPr>
        <w:contextualSpacing/>
      </w:pPr>
    </w:tblStylePr>
    <w:tblStylePr w:type="band2Horz">
      <w:pPr>
        <w:contextualSpacing/>
      </w:pPr>
    </w:tblStylePr>
    <w:tblStylePr w:type="neCell">
      <w:pPr>
        <w:contextualSpacing/>
      </w:pPr>
    </w:tblStylePr>
    <w:tblStylePr w:type="nwCell">
      <w:pPr>
        <w:contextualSpacing/>
      </w:pPr>
    </w:tblStylePr>
    <w:tblStylePr w:type="seCell">
      <w:pPr>
        <w:contextualSpacing/>
      </w:pPr>
    </w:tblStylePr>
    <w:tblStylePr w:type="swCell">
      <w:pPr>
        <w:contextualSpacing/>
      </w:pPr>
    </w:tblStylePr>
  </w:style>
  <w:style w:type="table" w:customStyle="1" w:styleId="a0">
    <w:basedOn w:val="TableNormal"/>
    <w:pPr>
      <w:contextualSpacing/>
    </w:pPr>
    <w:tblPr>
      <w:tblStyleRowBandSize w:val="1"/>
      <w:tblStyleColBandSize w:val="1"/>
      <w:tblInd w:w="0" w:type="dxa"/>
      <w:tblCellMar>
        <w:top w:w="0" w:type="dxa"/>
        <w:left w:w="108" w:type="dxa"/>
        <w:bottom w:w="0" w:type="dxa"/>
        <w:right w:w="108" w:type="dxa"/>
      </w:tblCellMar>
    </w:tblPr>
    <w:tblStylePr w:type="firstRow">
      <w:pPr>
        <w:contextualSpacing/>
      </w:pPr>
    </w:tblStylePr>
    <w:tblStylePr w:type="lastRow">
      <w:pPr>
        <w:contextualSpacing/>
      </w:pPr>
    </w:tblStylePr>
    <w:tblStylePr w:type="firstCol">
      <w:pPr>
        <w:contextualSpacing/>
      </w:pPr>
    </w:tblStylePr>
    <w:tblStylePr w:type="lastCol">
      <w:pPr>
        <w:contextualSpacing/>
      </w:pPr>
    </w:tblStylePr>
    <w:tblStylePr w:type="band1Vert">
      <w:pPr>
        <w:contextualSpacing/>
      </w:pPr>
    </w:tblStylePr>
    <w:tblStylePr w:type="band2Vert">
      <w:pPr>
        <w:contextualSpacing/>
      </w:pPr>
    </w:tblStylePr>
    <w:tblStylePr w:type="band1Horz">
      <w:pPr>
        <w:contextualSpacing/>
      </w:pPr>
    </w:tblStylePr>
    <w:tblStylePr w:type="band2Horz">
      <w:pPr>
        <w:contextualSpacing/>
      </w:pPr>
    </w:tblStylePr>
    <w:tblStylePr w:type="neCell">
      <w:pPr>
        <w:contextualSpacing/>
      </w:pPr>
    </w:tblStylePr>
    <w:tblStylePr w:type="nwCell">
      <w:pPr>
        <w:contextualSpacing/>
      </w:pPr>
    </w:tblStylePr>
    <w:tblStylePr w:type="seCell">
      <w:pPr>
        <w:contextualSpacing/>
      </w:pPr>
    </w:tblStylePr>
    <w:tblStylePr w:type="swCell">
      <w:pPr>
        <w:contextualSpacing/>
      </w:pPr>
    </w:tblStylePr>
  </w:style>
  <w:style w:type="table" w:customStyle="1" w:styleId="a1">
    <w:basedOn w:val="TableNormal"/>
    <w:pPr>
      <w:contextualSpacing/>
    </w:pPr>
    <w:tblPr>
      <w:tblStyleRowBandSize w:val="1"/>
      <w:tblStyleColBandSize w:val="1"/>
      <w:tblInd w:w="0" w:type="dxa"/>
      <w:tblCellMar>
        <w:top w:w="0" w:type="dxa"/>
        <w:left w:w="108" w:type="dxa"/>
        <w:bottom w:w="0" w:type="dxa"/>
        <w:right w:w="108" w:type="dxa"/>
      </w:tblCellMar>
    </w:tblPr>
    <w:tblStylePr w:type="firstRow">
      <w:pPr>
        <w:contextualSpacing/>
      </w:pPr>
    </w:tblStylePr>
    <w:tblStylePr w:type="lastRow">
      <w:pPr>
        <w:contextualSpacing/>
      </w:pPr>
    </w:tblStylePr>
    <w:tblStylePr w:type="firstCol">
      <w:pPr>
        <w:contextualSpacing/>
      </w:pPr>
    </w:tblStylePr>
    <w:tblStylePr w:type="lastCol">
      <w:pPr>
        <w:contextualSpacing/>
      </w:pPr>
    </w:tblStylePr>
    <w:tblStylePr w:type="band1Vert">
      <w:pPr>
        <w:contextualSpacing/>
      </w:pPr>
    </w:tblStylePr>
    <w:tblStylePr w:type="band2Vert">
      <w:pPr>
        <w:contextualSpacing/>
      </w:pPr>
    </w:tblStylePr>
    <w:tblStylePr w:type="band1Horz">
      <w:pPr>
        <w:contextualSpacing/>
      </w:pPr>
    </w:tblStylePr>
    <w:tblStylePr w:type="band2Horz">
      <w:pPr>
        <w:contextualSpacing/>
      </w:pPr>
    </w:tblStylePr>
    <w:tblStylePr w:type="neCell">
      <w:pPr>
        <w:contextualSpacing/>
      </w:pPr>
    </w:tblStylePr>
    <w:tblStylePr w:type="nwCell">
      <w:pPr>
        <w:contextualSpacing/>
      </w:pPr>
    </w:tblStylePr>
    <w:tblStylePr w:type="seCell">
      <w:pPr>
        <w:contextualSpacing/>
      </w:pPr>
    </w:tblStylePr>
    <w:tblStylePr w:type="swCell">
      <w:pPr>
        <w:contextualSpacing/>
      </w:pPr>
    </w:tblStylePr>
  </w:style>
  <w:style w:type="table" w:customStyle="1" w:styleId="a2">
    <w:basedOn w:val="TableNormal"/>
    <w:pPr>
      <w:contextualSpacing/>
    </w:pPr>
    <w:tblPr>
      <w:tblStyleRowBandSize w:val="1"/>
      <w:tblStyleColBandSize w:val="1"/>
      <w:tblInd w:w="0" w:type="dxa"/>
      <w:tblCellMar>
        <w:top w:w="0" w:type="dxa"/>
        <w:left w:w="108" w:type="dxa"/>
        <w:bottom w:w="0" w:type="dxa"/>
        <w:right w:w="108" w:type="dxa"/>
      </w:tblCellMar>
    </w:tblPr>
    <w:tblStylePr w:type="firstRow">
      <w:pPr>
        <w:contextualSpacing/>
      </w:pPr>
    </w:tblStylePr>
    <w:tblStylePr w:type="lastRow">
      <w:pPr>
        <w:contextualSpacing/>
      </w:pPr>
    </w:tblStylePr>
    <w:tblStylePr w:type="firstCol">
      <w:pPr>
        <w:contextualSpacing/>
      </w:pPr>
    </w:tblStylePr>
    <w:tblStylePr w:type="lastCol">
      <w:pPr>
        <w:contextualSpacing/>
      </w:pPr>
    </w:tblStylePr>
    <w:tblStylePr w:type="band1Vert">
      <w:pPr>
        <w:contextualSpacing/>
      </w:pPr>
    </w:tblStylePr>
    <w:tblStylePr w:type="band2Vert">
      <w:pPr>
        <w:contextualSpacing/>
      </w:pPr>
    </w:tblStylePr>
    <w:tblStylePr w:type="band1Horz">
      <w:pPr>
        <w:contextualSpacing/>
      </w:pPr>
    </w:tblStylePr>
    <w:tblStylePr w:type="band2Horz">
      <w:pPr>
        <w:contextualSpacing/>
      </w:pPr>
    </w:tblStylePr>
    <w:tblStylePr w:type="neCell">
      <w:pPr>
        <w:contextualSpacing/>
      </w:pPr>
    </w:tblStylePr>
    <w:tblStylePr w:type="nwCell">
      <w:pPr>
        <w:contextualSpacing/>
      </w:pPr>
    </w:tblStylePr>
    <w:tblStylePr w:type="seCell">
      <w:pPr>
        <w:contextualSpacing/>
      </w:pPr>
    </w:tblStylePr>
    <w:tblStylePr w:type="swCell">
      <w:pPr>
        <w:contextualSpacing/>
      </w:pPr>
    </w:tblStyle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F7648B"/>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7648B"/>
    <w:rPr>
      <w:rFonts w:ascii="Times New Roman" w:hAnsi="Times New Roman" w:cs="Times New Roman"/>
      <w:sz w:val="18"/>
      <w:szCs w:val="18"/>
    </w:rPr>
  </w:style>
  <w:style w:type="paragraph" w:styleId="ListParagraph">
    <w:name w:val="List Paragraph"/>
    <w:basedOn w:val="Normal"/>
    <w:uiPriority w:val="34"/>
    <w:qFormat/>
    <w:rsid w:val="00D616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04149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doi.org/10.1016/j.adaj.2015.10.019" TargetMode="External"/><Relationship Id="rId7" Type="http://schemas.openxmlformats.org/officeDocument/2006/relationships/hyperlink" Target="http://doi.org/10.1016/j.nutres.2008.03.001"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1640</Words>
  <Characters>9350</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zschmiechen@outlook.com</cp:lastModifiedBy>
  <cp:revision>2</cp:revision>
  <dcterms:created xsi:type="dcterms:W3CDTF">2017-05-15T19:59:00Z</dcterms:created>
  <dcterms:modified xsi:type="dcterms:W3CDTF">2017-05-15T19:59:00Z</dcterms:modified>
</cp:coreProperties>
</file>