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F287E8" w14:textId="77777777" w:rsidR="00DB4BB3" w:rsidRPr="00D859BB" w:rsidRDefault="00DB4BB3" w:rsidP="002F6232">
      <w:pPr>
        <w:jc w:val="center"/>
        <w:rPr>
          <w:b/>
        </w:rPr>
      </w:pPr>
      <w:bookmarkStart w:id="0" w:name="_GoBack"/>
      <w:bookmarkEnd w:id="0"/>
    </w:p>
    <w:p w14:paraId="32BCC6AC" w14:textId="77777777" w:rsidR="00033AD7" w:rsidRPr="00D859BB" w:rsidRDefault="00033AD7" w:rsidP="002F6232">
      <w:pPr>
        <w:jc w:val="center"/>
        <w:rPr>
          <w:b/>
        </w:rPr>
      </w:pPr>
    </w:p>
    <w:p w14:paraId="121FD32C" w14:textId="77777777" w:rsidR="00541895" w:rsidRPr="00D859BB" w:rsidRDefault="00AC40CC" w:rsidP="002F6232">
      <w:pPr>
        <w:jc w:val="center"/>
        <w:rPr>
          <w:b/>
        </w:rPr>
      </w:pPr>
      <w:r w:rsidRPr="00D859BB">
        <w:rPr>
          <w:b/>
        </w:rPr>
        <w:t>F</w:t>
      </w:r>
      <w:r w:rsidR="00541895" w:rsidRPr="00D859BB">
        <w:rPr>
          <w:b/>
        </w:rPr>
        <w:t>RAMINGHAM DIDACTIC DATA SET</w:t>
      </w:r>
    </w:p>
    <w:p w14:paraId="79717F8A" w14:textId="0F407B1F" w:rsidR="002F6232" w:rsidRPr="00D859BB" w:rsidRDefault="0091229A" w:rsidP="002F6232">
      <w:pPr>
        <w:jc w:val="center"/>
        <w:rPr>
          <w:b/>
          <w:i/>
        </w:rPr>
      </w:pPr>
      <w:r w:rsidRPr="00D859BB">
        <w:rPr>
          <w:b/>
          <w:color w:val="0000FF"/>
        </w:rPr>
        <w:t xml:space="preserve">Resource 01 - </w:t>
      </w:r>
      <w:r w:rsidR="00A11C8E">
        <w:rPr>
          <w:b/>
          <w:color w:val="0000FF"/>
        </w:rPr>
        <w:t>Solutions</w:t>
      </w:r>
      <w:r w:rsidR="00673899" w:rsidRPr="00D859BB">
        <w:rPr>
          <w:b/>
        </w:rPr>
        <w:t xml:space="preserve"> </w:t>
      </w:r>
      <w:r w:rsidR="002F6232" w:rsidRPr="00D859BB">
        <w:rPr>
          <w:b/>
        </w:rPr>
        <w:br/>
      </w:r>
      <w:r w:rsidR="00541895" w:rsidRPr="00D859BB">
        <w:rPr>
          <w:b/>
          <w:i/>
        </w:rPr>
        <w:t>8-3-</w:t>
      </w:r>
      <w:r w:rsidR="00AD6812" w:rsidRPr="00D859BB">
        <w:rPr>
          <w:b/>
          <w:i/>
        </w:rPr>
        <w:t>2015</w:t>
      </w:r>
    </w:p>
    <w:p w14:paraId="1236C8A6" w14:textId="4F6864CF" w:rsidR="002F6232" w:rsidRPr="00D859BB" w:rsidRDefault="002F6232" w:rsidP="002F6232">
      <w:pPr>
        <w:jc w:val="center"/>
        <w:rPr>
          <w:b/>
          <w:color w:val="0000FF"/>
        </w:rPr>
      </w:pPr>
    </w:p>
    <w:p w14:paraId="00B04BF5" w14:textId="77777777" w:rsidR="002F6232" w:rsidRPr="00D859BB" w:rsidRDefault="002F6232" w:rsidP="002F6232"/>
    <w:p w14:paraId="4DE6DB88" w14:textId="77777777" w:rsidR="00A11C8E" w:rsidRDefault="00A11C8E" w:rsidP="00A11C8E">
      <w:pPr>
        <w:rPr>
          <w:color w:val="000000"/>
        </w:rPr>
      </w:pPr>
    </w:p>
    <w:p w14:paraId="2C80D569" w14:textId="77777777" w:rsidR="00A11C8E" w:rsidRPr="00A11C8E" w:rsidRDefault="00A11C8E" w:rsidP="00A11C8E">
      <w:pPr>
        <w:rPr>
          <w:color w:val="000000"/>
        </w:rPr>
      </w:pPr>
      <w:r w:rsidRPr="00A11C8E">
        <w:rPr>
          <w:color w:val="000000"/>
        </w:rPr>
        <w:t>1. Briefly describe the study, including the type (observational, experimental), outcome variable(s), exposure(s) or treatment(s) of interest and any obvious advantages/disadvantages of the design.</w:t>
      </w:r>
    </w:p>
    <w:p w14:paraId="6587F149" w14:textId="77777777" w:rsidR="00A11C8E" w:rsidRPr="00A11C8E" w:rsidRDefault="00A11C8E" w:rsidP="00A11C8E">
      <w:pPr>
        <w:rPr>
          <w:color w:val="000000"/>
        </w:rPr>
      </w:pPr>
    </w:p>
    <w:p w14:paraId="2B407D0D" w14:textId="77777777" w:rsidR="00A11C8E" w:rsidRPr="00A11C8E" w:rsidRDefault="00A11C8E" w:rsidP="00A11C8E">
      <w:pPr>
        <w:rPr>
          <w:b/>
          <w:color w:val="FF0000"/>
        </w:rPr>
      </w:pPr>
      <w:r w:rsidRPr="00A11C8E">
        <w:rPr>
          <w:b/>
          <w:color w:val="FF0000"/>
        </w:rPr>
        <w:t>This is an observational study because we are only observing cardiovascular risk factors, not randomizing subjects to risk factors (quite unethical). The outcome variable of interest is whether or not the patient develops CHD. Here there is not one primary exposure of interest, but rather this is exploratory and they are looking to identify any risk factors. An advantage of this design is the large sample size, the sense of tradition (since the participant’s parents and grandparents were involved in the study) and the developing trust with these researchers. A disadvantage of this design is the large number of potential confounders and the data is only collected every two years.</w:t>
      </w:r>
    </w:p>
    <w:p w14:paraId="640A150A" w14:textId="77777777" w:rsidR="00A11C8E" w:rsidRPr="00A11C8E" w:rsidRDefault="00A11C8E" w:rsidP="00A11C8E">
      <w:pPr>
        <w:rPr>
          <w:b/>
          <w:color w:val="FF0000"/>
        </w:rPr>
      </w:pPr>
    </w:p>
    <w:p w14:paraId="71D61F1C" w14:textId="77777777" w:rsidR="00A11C8E" w:rsidRPr="00A11C8E" w:rsidRDefault="00A11C8E" w:rsidP="00A11C8E">
      <w:pPr>
        <w:rPr>
          <w:color w:val="000000"/>
        </w:rPr>
      </w:pPr>
      <w:r w:rsidRPr="00A11C8E">
        <w:rPr>
          <w:color w:val="000000"/>
        </w:rPr>
        <w:t>2. Briefly describe the characteristics of the dataset, including sample size and the type of variables (e.g. categorical, nominal, ordinal, numeric, discrete, and continuous).</w:t>
      </w:r>
    </w:p>
    <w:p w14:paraId="3E746664" w14:textId="77777777" w:rsidR="00A11C8E" w:rsidRPr="00A11C8E" w:rsidRDefault="00A11C8E" w:rsidP="00A11C8E">
      <w:pPr>
        <w:rPr>
          <w:color w:val="000000"/>
        </w:rPr>
      </w:pPr>
    </w:p>
    <w:p w14:paraId="1288CF7D" w14:textId="77777777" w:rsidR="00A11C8E" w:rsidRPr="00A11C8E" w:rsidRDefault="00A11C8E" w:rsidP="00A11C8E">
      <w:pPr>
        <w:rPr>
          <w:b/>
          <w:color w:val="FF0000"/>
        </w:rPr>
      </w:pPr>
      <w:r w:rsidRPr="00A11C8E">
        <w:rPr>
          <w:b/>
          <w:color w:val="FF0000"/>
        </w:rPr>
        <w:t xml:space="preserve">This dataset consists of </w:t>
      </w:r>
      <w:r w:rsidRPr="00A11C8E">
        <w:rPr>
          <w:b/>
          <w:color w:val="FF0000"/>
          <w:u w:val="single"/>
        </w:rPr>
        <w:t>4699</w:t>
      </w:r>
      <w:r w:rsidRPr="00A11C8E">
        <w:rPr>
          <w:b/>
          <w:color w:val="FF0000"/>
        </w:rPr>
        <w:t xml:space="preserve"> patients who were free of coronary heart disease at their baseline exam. The variables collected are: </w:t>
      </w:r>
    </w:p>
    <w:p w14:paraId="258CBAFD" w14:textId="77777777" w:rsidR="00A11C8E" w:rsidRPr="00A11C8E" w:rsidRDefault="00A11C8E" w:rsidP="00A11C8E">
      <w:pPr>
        <w:rPr>
          <w:b/>
          <w:color w:val="FF0000"/>
        </w:rPr>
      </w:pPr>
      <w:proofErr w:type="gramStart"/>
      <w:r w:rsidRPr="00A11C8E">
        <w:rPr>
          <w:b/>
          <w:color w:val="FF0000"/>
        </w:rPr>
        <w:t>gender</w:t>
      </w:r>
      <w:proofErr w:type="gramEnd"/>
      <w:r w:rsidRPr="00A11C8E">
        <w:rPr>
          <w:b/>
          <w:color w:val="FF0000"/>
        </w:rPr>
        <w:t xml:space="preserve"> (categorical - nominal)</w:t>
      </w:r>
    </w:p>
    <w:p w14:paraId="22EE47D1" w14:textId="77777777" w:rsidR="00A11C8E" w:rsidRPr="00A11C8E" w:rsidRDefault="00A11C8E" w:rsidP="00A11C8E">
      <w:pPr>
        <w:rPr>
          <w:b/>
          <w:color w:val="FF0000"/>
        </w:rPr>
      </w:pPr>
      <w:proofErr w:type="gramStart"/>
      <w:r w:rsidRPr="00A11C8E">
        <w:rPr>
          <w:b/>
          <w:color w:val="FF0000"/>
        </w:rPr>
        <w:t>systolic</w:t>
      </w:r>
      <w:proofErr w:type="gramEnd"/>
      <w:r w:rsidRPr="00A11C8E">
        <w:rPr>
          <w:b/>
          <w:color w:val="FF0000"/>
        </w:rPr>
        <w:t xml:space="preserve"> blood pressure (numeric- continuous)</w:t>
      </w:r>
    </w:p>
    <w:p w14:paraId="2A45D07A" w14:textId="77777777" w:rsidR="00A11C8E" w:rsidRPr="00A11C8E" w:rsidRDefault="00A11C8E" w:rsidP="00A11C8E">
      <w:pPr>
        <w:rPr>
          <w:b/>
          <w:color w:val="FF0000"/>
        </w:rPr>
      </w:pPr>
      <w:proofErr w:type="gramStart"/>
      <w:r w:rsidRPr="00A11C8E">
        <w:rPr>
          <w:b/>
          <w:color w:val="FF0000"/>
        </w:rPr>
        <w:t>diastolic</w:t>
      </w:r>
      <w:proofErr w:type="gramEnd"/>
      <w:r w:rsidRPr="00A11C8E">
        <w:rPr>
          <w:b/>
          <w:color w:val="FF0000"/>
        </w:rPr>
        <w:t xml:space="preserve"> blood pressure (numeric - continuous)</w:t>
      </w:r>
    </w:p>
    <w:p w14:paraId="535BB0F6" w14:textId="77777777" w:rsidR="00A11C8E" w:rsidRPr="00A11C8E" w:rsidRDefault="00A11C8E" w:rsidP="00A11C8E">
      <w:pPr>
        <w:rPr>
          <w:b/>
          <w:color w:val="FF0000"/>
        </w:rPr>
      </w:pPr>
      <w:proofErr w:type="gramStart"/>
      <w:r w:rsidRPr="00A11C8E">
        <w:rPr>
          <w:b/>
          <w:color w:val="FF0000"/>
        </w:rPr>
        <w:t>serum</w:t>
      </w:r>
      <w:proofErr w:type="gramEnd"/>
      <w:r w:rsidRPr="00A11C8E">
        <w:rPr>
          <w:b/>
          <w:color w:val="FF0000"/>
        </w:rPr>
        <w:t xml:space="preserve"> cholesterol (numeric - continuous)</w:t>
      </w:r>
    </w:p>
    <w:p w14:paraId="7FA0A2A2" w14:textId="77777777" w:rsidR="00A11C8E" w:rsidRPr="00A11C8E" w:rsidRDefault="00A11C8E" w:rsidP="00A11C8E">
      <w:pPr>
        <w:rPr>
          <w:b/>
          <w:color w:val="FF0000"/>
        </w:rPr>
      </w:pPr>
      <w:proofErr w:type="gramStart"/>
      <w:r w:rsidRPr="00A11C8E">
        <w:rPr>
          <w:b/>
          <w:color w:val="FF0000"/>
        </w:rPr>
        <w:t>age</w:t>
      </w:r>
      <w:proofErr w:type="gramEnd"/>
      <w:r w:rsidRPr="00A11C8E">
        <w:rPr>
          <w:b/>
          <w:color w:val="FF0000"/>
        </w:rPr>
        <w:t xml:space="preserve"> (numeric - discrete)</w:t>
      </w:r>
    </w:p>
    <w:p w14:paraId="508C15D0" w14:textId="77777777" w:rsidR="00A11C8E" w:rsidRPr="00A11C8E" w:rsidRDefault="00A11C8E" w:rsidP="00A11C8E">
      <w:pPr>
        <w:rPr>
          <w:b/>
          <w:color w:val="FF0000"/>
        </w:rPr>
      </w:pPr>
      <w:proofErr w:type="gramStart"/>
      <w:r w:rsidRPr="00A11C8E">
        <w:rPr>
          <w:b/>
          <w:color w:val="FF0000"/>
        </w:rPr>
        <w:t>body</w:t>
      </w:r>
      <w:proofErr w:type="gramEnd"/>
      <w:r w:rsidRPr="00A11C8E">
        <w:rPr>
          <w:b/>
          <w:color w:val="FF0000"/>
        </w:rPr>
        <w:t xml:space="preserve"> mass index (numeric - continuous)</w:t>
      </w:r>
    </w:p>
    <w:p w14:paraId="292DBB3C" w14:textId="77777777" w:rsidR="00A11C8E" w:rsidRPr="00A11C8E" w:rsidRDefault="00A11C8E" w:rsidP="00A11C8E">
      <w:pPr>
        <w:rPr>
          <w:b/>
          <w:color w:val="FF0000"/>
        </w:rPr>
      </w:pPr>
      <w:proofErr w:type="gramStart"/>
      <w:r w:rsidRPr="00A11C8E">
        <w:rPr>
          <w:b/>
          <w:color w:val="FF0000"/>
        </w:rPr>
        <w:t>month</w:t>
      </w:r>
      <w:proofErr w:type="gramEnd"/>
      <w:r w:rsidRPr="00A11C8E">
        <w:rPr>
          <w:b/>
          <w:color w:val="FF0000"/>
        </w:rPr>
        <w:t xml:space="preserve"> exam occurred (categorical - nominal)</w:t>
      </w:r>
    </w:p>
    <w:p w14:paraId="5A74AB23" w14:textId="77777777" w:rsidR="00A11C8E" w:rsidRPr="00A11C8E" w:rsidRDefault="00A11C8E" w:rsidP="00A11C8E">
      <w:pPr>
        <w:rPr>
          <w:b/>
          <w:color w:val="FF0000"/>
        </w:rPr>
      </w:pPr>
      <w:proofErr w:type="gramStart"/>
      <w:r w:rsidRPr="00A11C8E">
        <w:rPr>
          <w:b/>
          <w:color w:val="FF0000"/>
        </w:rPr>
        <w:t>cardiovascular</w:t>
      </w:r>
      <w:proofErr w:type="gramEnd"/>
      <w:r w:rsidRPr="00A11C8E">
        <w:rPr>
          <w:b/>
          <w:color w:val="FF0000"/>
        </w:rPr>
        <w:t xml:space="preserve"> heart disease fate (categorical - nominal)</w:t>
      </w:r>
    </w:p>
    <w:p w14:paraId="48D63C59" w14:textId="77777777" w:rsidR="00A11C8E" w:rsidRPr="00A11C8E" w:rsidRDefault="00A11C8E" w:rsidP="00A11C8E">
      <w:pPr>
        <w:rPr>
          <w:b/>
          <w:color w:val="FF0000"/>
        </w:rPr>
      </w:pPr>
    </w:p>
    <w:p w14:paraId="5DD60BFB" w14:textId="77777777" w:rsidR="00A11C8E" w:rsidRPr="00A11C8E" w:rsidRDefault="00A11C8E" w:rsidP="00A11C8E">
      <w:pPr>
        <w:rPr>
          <w:color w:val="000000"/>
        </w:rPr>
      </w:pPr>
      <w:r w:rsidRPr="00A11C8E">
        <w:rPr>
          <w:b/>
          <w:color w:val="FF0000"/>
        </w:rPr>
        <w:t>The important thing is that they get categorical vs. numeric correct and that they get nominal vs. ordinal correct. Do not fuss over discrete vs. continuous since these are often not well defined.</w:t>
      </w:r>
    </w:p>
    <w:p w14:paraId="77967A5E" w14:textId="77777777" w:rsidR="00A11C8E" w:rsidRDefault="00A11C8E" w:rsidP="00A11C8E">
      <w:pPr>
        <w:rPr>
          <w:color w:val="000000"/>
        </w:rPr>
      </w:pPr>
    </w:p>
    <w:p w14:paraId="62E14E59" w14:textId="77777777" w:rsidR="00A11C8E" w:rsidRPr="00A11C8E" w:rsidRDefault="00A11C8E" w:rsidP="00A11C8E">
      <w:pPr>
        <w:rPr>
          <w:color w:val="000000"/>
        </w:rPr>
      </w:pPr>
      <w:r w:rsidRPr="00A11C8E">
        <w:rPr>
          <w:color w:val="000000"/>
        </w:rPr>
        <w:t xml:space="preserve">3. To capture the seasonal effect, create a new variable season where                       1 = baseline exam occurred in January – </w:t>
      </w:r>
      <w:proofErr w:type="gramStart"/>
      <w:r w:rsidRPr="00A11C8E">
        <w:rPr>
          <w:color w:val="000000"/>
        </w:rPr>
        <w:t>March,</w:t>
      </w:r>
      <w:proofErr w:type="gramEnd"/>
      <w:r w:rsidRPr="00A11C8E">
        <w:rPr>
          <w:color w:val="000000"/>
        </w:rPr>
        <w:t xml:space="preserve"> 2 = April – June, 3 = July – September, 4 = October – December. Be prepared to show how you did this (screenshot of formula is fine) and the resulting distribution of your new variable in your presentation.</w:t>
      </w:r>
    </w:p>
    <w:p w14:paraId="7887A33D" w14:textId="77777777" w:rsidR="00A11C8E" w:rsidRPr="00A11C8E" w:rsidRDefault="00A11C8E" w:rsidP="00A11C8E">
      <w:pPr>
        <w:rPr>
          <w:color w:val="000000"/>
        </w:rPr>
      </w:pPr>
    </w:p>
    <w:p w14:paraId="068E657B" w14:textId="6B1BD3BE" w:rsidR="00A11C8E" w:rsidRPr="00A11C8E" w:rsidRDefault="00A11C8E" w:rsidP="00A11C8E">
      <w:pPr>
        <w:jc w:val="center"/>
        <w:rPr>
          <w:color w:val="000000"/>
        </w:rPr>
      </w:pPr>
      <w:r w:rsidRPr="00A11C8E">
        <w:rPr>
          <w:noProof/>
        </w:rPr>
        <w:lastRenderedPageBreak/>
        <w:drawing>
          <wp:inline distT="0" distB="0" distL="0" distR="0" wp14:anchorId="55684A1E" wp14:editId="3500647D">
            <wp:extent cx="2684145" cy="1210945"/>
            <wp:effectExtent l="0" t="0" r="8255" b="825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84145" cy="1210945"/>
                    </a:xfrm>
                    <a:prstGeom prst="rect">
                      <a:avLst/>
                    </a:prstGeom>
                    <a:noFill/>
                    <a:ln>
                      <a:noFill/>
                    </a:ln>
                  </pic:spPr>
                </pic:pic>
              </a:graphicData>
            </a:graphic>
          </wp:inline>
        </w:drawing>
      </w:r>
    </w:p>
    <w:p w14:paraId="1FD7DF26" w14:textId="77777777" w:rsidR="00A11C8E" w:rsidRPr="00A11C8E" w:rsidRDefault="00A11C8E" w:rsidP="00A11C8E">
      <w:pPr>
        <w:rPr>
          <w:color w:val="000000"/>
        </w:rPr>
      </w:pPr>
    </w:p>
    <w:p w14:paraId="379888E0" w14:textId="77777777" w:rsidR="00A11C8E" w:rsidRPr="00A11C8E" w:rsidRDefault="00A11C8E" w:rsidP="00A11C8E">
      <w:pPr>
        <w:rPr>
          <w:color w:val="000000"/>
        </w:rPr>
      </w:pPr>
      <w:r w:rsidRPr="00A11C8E">
        <w:rPr>
          <w:color w:val="000000"/>
        </w:rPr>
        <w:t>4. The researchers were interested in comparing those who develop CHD with those who do not with respect to potential risk factors. Create a “Table 1” demonstrating this comparison with respect to age</w:t>
      </w:r>
      <w:r w:rsidRPr="00A11C8E">
        <w:t xml:space="preserve">, gender, season, systolic blood pressure, </w:t>
      </w:r>
      <w:proofErr w:type="gramStart"/>
      <w:r w:rsidRPr="00A11C8E">
        <w:t>serum</w:t>
      </w:r>
      <w:proofErr w:type="gramEnd"/>
      <w:r w:rsidRPr="00A11C8E">
        <w:t xml:space="preserve"> cholesterol and body mass index.</w:t>
      </w:r>
      <w:r w:rsidRPr="00A11C8E">
        <w:rPr>
          <w:color w:val="000000"/>
        </w:rPr>
        <w:t xml:space="preserve"> Be sure to use appropriate descriptive statistics and be ready to defend your selections. </w:t>
      </w:r>
    </w:p>
    <w:p w14:paraId="71C7CB92" w14:textId="77777777" w:rsidR="00A11C8E" w:rsidRPr="00A11C8E" w:rsidRDefault="00A11C8E" w:rsidP="00A11C8E">
      <w:pPr>
        <w:rPr>
          <w:color w:val="000000"/>
        </w:rPr>
      </w:pPr>
    </w:p>
    <w:p w14:paraId="18D983D9" w14:textId="71AB8A9E" w:rsidR="00A11C8E" w:rsidRPr="00A11C8E" w:rsidRDefault="00A11C8E" w:rsidP="00A11C8E">
      <w:pPr>
        <w:jc w:val="center"/>
        <w:rPr>
          <w:color w:val="000000"/>
        </w:rPr>
      </w:pPr>
      <w:r w:rsidRPr="00A11C8E">
        <w:rPr>
          <w:noProof/>
          <w:color w:val="000000"/>
        </w:rPr>
        <w:drawing>
          <wp:inline distT="0" distB="0" distL="0" distR="0" wp14:anchorId="1CF0356C" wp14:editId="63DB5DD4">
            <wp:extent cx="4478655" cy="2336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8655" cy="2336800"/>
                    </a:xfrm>
                    <a:prstGeom prst="rect">
                      <a:avLst/>
                    </a:prstGeom>
                    <a:noFill/>
                    <a:ln>
                      <a:noFill/>
                    </a:ln>
                  </pic:spPr>
                </pic:pic>
              </a:graphicData>
            </a:graphic>
          </wp:inline>
        </w:drawing>
      </w:r>
    </w:p>
    <w:p w14:paraId="6BA3CD35" w14:textId="77777777" w:rsidR="00A11C8E" w:rsidRPr="00A11C8E" w:rsidRDefault="00A11C8E" w:rsidP="00A11C8E">
      <w:pPr>
        <w:rPr>
          <w:b/>
          <w:color w:val="FF0000"/>
        </w:rPr>
      </w:pPr>
    </w:p>
    <w:p w14:paraId="06045EFF" w14:textId="77777777" w:rsidR="00A11C8E" w:rsidRPr="00A11C8E" w:rsidRDefault="00A11C8E" w:rsidP="00A11C8E">
      <w:pPr>
        <w:rPr>
          <w:b/>
          <w:color w:val="FF0000"/>
        </w:rPr>
      </w:pPr>
      <w:r w:rsidRPr="00A11C8E">
        <w:rPr>
          <w:b/>
          <w:color w:val="FF0000"/>
        </w:rPr>
        <w:t>Evidence of distributions:</w:t>
      </w:r>
    </w:p>
    <w:p w14:paraId="70BD101C" w14:textId="77777777" w:rsidR="00A11C8E" w:rsidRPr="00A11C8E" w:rsidRDefault="00A11C8E" w:rsidP="00A11C8E">
      <w:pPr>
        <w:jc w:val="center"/>
        <w:rPr>
          <w:color w:val="000000"/>
        </w:rPr>
      </w:pPr>
    </w:p>
    <w:p w14:paraId="201FFA36" w14:textId="08CF0ABC" w:rsidR="00A11C8E" w:rsidRPr="00A11C8E" w:rsidRDefault="00A11C8E" w:rsidP="00A11C8E">
      <w:pPr>
        <w:jc w:val="center"/>
        <w:rPr>
          <w:color w:val="000000"/>
        </w:rPr>
      </w:pPr>
      <w:r w:rsidRPr="00A11C8E">
        <w:rPr>
          <w:noProof/>
          <w:color w:val="000000"/>
        </w:rPr>
        <w:drawing>
          <wp:inline distT="0" distB="0" distL="0" distR="0" wp14:anchorId="463E1F84" wp14:editId="6E8F4175">
            <wp:extent cx="3716655" cy="2853055"/>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6655" cy="2853055"/>
                    </a:xfrm>
                    <a:prstGeom prst="rect">
                      <a:avLst/>
                    </a:prstGeom>
                    <a:noFill/>
                    <a:ln>
                      <a:noFill/>
                    </a:ln>
                  </pic:spPr>
                </pic:pic>
              </a:graphicData>
            </a:graphic>
          </wp:inline>
        </w:drawing>
      </w:r>
    </w:p>
    <w:p w14:paraId="05CE9CCC" w14:textId="77777777" w:rsidR="00A11C8E" w:rsidRPr="00A11C8E" w:rsidRDefault="00A11C8E" w:rsidP="00A11C8E">
      <w:pPr>
        <w:jc w:val="center"/>
        <w:rPr>
          <w:color w:val="000000"/>
        </w:rPr>
      </w:pPr>
    </w:p>
    <w:p w14:paraId="6261F3E8" w14:textId="0F888813" w:rsidR="00A11C8E" w:rsidRPr="00A11C8E" w:rsidRDefault="00A11C8E" w:rsidP="00A11C8E">
      <w:pPr>
        <w:jc w:val="center"/>
        <w:rPr>
          <w:color w:val="000000"/>
        </w:rPr>
      </w:pPr>
      <w:r w:rsidRPr="00A11C8E">
        <w:rPr>
          <w:noProof/>
          <w:color w:val="000000"/>
        </w:rPr>
        <w:lastRenderedPageBreak/>
        <w:drawing>
          <wp:inline distT="0" distB="0" distL="0" distR="0" wp14:anchorId="6F1D2734" wp14:editId="64B504DD">
            <wp:extent cx="4639945" cy="1388745"/>
            <wp:effectExtent l="0" t="0" r="825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39945" cy="1388745"/>
                    </a:xfrm>
                    <a:prstGeom prst="rect">
                      <a:avLst/>
                    </a:prstGeom>
                    <a:noFill/>
                    <a:ln>
                      <a:noFill/>
                    </a:ln>
                  </pic:spPr>
                </pic:pic>
              </a:graphicData>
            </a:graphic>
          </wp:inline>
        </w:drawing>
      </w:r>
    </w:p>
    <w:p w14:paraId="62D6F527" w14:textId="77777777" w:rsidR="00A11C8E" w:rsidRPr="00A11C8E" w:rsidRDefault="00A11C8E" w:rsidP="00A11C8E">
      <w:pPr>
        <w:jc w:val="center"/>
        <w:rPr>
          <w:color w:val="000000"/>
        </w:rPr>
      </w:pPr>
    </w:p>
    <w:p w14:paraId="6B87CC41" w14:textId="7CBEC585" w:rsidR="00A11C8E" w:rsidRPr="00A11C8E" w:rsidRDefault="00A11C8E" w:rsidP="00A11C8E">
      <w:pPr>
        <w:jc w:val="center"/>
        <w:rPr>
          <w:color w:val="000000"/>
        </w:rPr>
      </w:pPr>
      <w:r w:rsidRPr="00A11C8E">
        <w:rPr>
          <w:noProof/>
          <w:color w:val="000000"/>
        </w:rPr>
        <w:drawing>
          <wp:inline distT="0" distB="0" distL="0" distR="0" wp14:anchorId="4C75E95B" wp14:editId="454B81C9">
            <wp:extent cx="4639945" cy="1414145"/>
            <wp:effectExtent l="0" t="0" r="8255"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39945" cy="1414145"/>
                    </a:xfrm>
                    <a:prstGeom prst="rect">
                      <a:avLst/>
                    </a:prstGeom>
                    <a:noFill/>
                    <a:ln>
                      <a:noFill/>
                    </a:ln>
                  </pic:spPr>
                </pic:pic>
              </a:graphicData>
            </a:graphic>
          </wp:inline>
        </w:drawing>
      </w:r>
    </w:p>
    <w:p w14:paraId="53B3D9D1" w14:textId="77777777" w:rsidR="00A11C8E" w:rsidRPr="00A11C8E" w:rsidRDefault="00A11C8E" w:rsidP="00A11C8E">
      <w:pPr>
        <w:jc w:val="center"/>
        <w:rPr>
          <w:color w:val="000000"/>
        </w:rPr>
      </w:pPr>
    </w:p>
    <w:p w14:paraId="35B7F8AC" w14:textId="6D8193E2" w:rsidR="00A11C8E" w:rsidRPr="00A11C8E" w:rsidRDefault="00A11C8E" w:rsidP="00A11C8E">
      <w:pPr>
        <w:jc w:val="center"/>
        <w:rPr>
          <w:color w:val="000000"/>
        </w:rPr>
      </w:pPr>
      <w:r w:rsidRPr="00A11C8E">
        <w:rPr>
          <w:noProof/>
          <w:color w:val="000000"/>
        </w:rPr>
        <w:drawing>
          <wp:inline distT="0" distB="0" distL="0" distR="0" wp14:anchorId="62861E73" wp14:editId="3E5F6A66">
            <wp:extent cx="3454400" cy="270065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54400" cy="2700655"/>
                    </a:xfrm>
                    <a:prstGeom prst="rect">
                      <a:avLst/>
                    </a:prstGeom>
                    <a:noFill/>
                    <a:ln>
                      <a:noFill/>
                    </a:ln>
                  </pic:spPr>
                </pic:pic>
              </a:graphicData>
            </a:graphic>
          </wp:inline>
        </w:drawing>
      </w:r>
    </w:p>
    <w:p w14:paraId="6DCBBED7" w14:textId="77777777" w:rsidR="00A11C8E" w:rsidRPr="00A11C8E" w:rsidRDefault="00A11C8E" w:rsidP="00A11C8E">
      <w:pPr>
        <w:jc w:val="center"/>
        <w:rPr>
          <w:color w:val="000000"/>
        </w:rPr>
      </w:pPr>
    </w:p>
    <w:p w14:paraId="3C652E93" w14:textId="7CE7AA99" w:rsidR="00A11C8E" w:rsidRPr="00A11C8E" w:rsidRDefault="00A11C8E" w:rsidP="00A11C8E">
      <w:pPr>
        <w:jc w:val="center"/>
        <w:rPr>
          <w:color w:val="000000"/>
        </w:rPr>
      </w:pPr>
      <w:r w:rsidRPr="00A11C8E">
        <w:rPr>
          <w:noProof/>
          <w:color w:val="000000"/>
        </w:rPr>
        <w:lastRenderedPageBreak/>
        <w:drawing>
          <wp:inline distT="0" distB="0" distL="0" distR="0" wp14:anchorId="4E4B0C2D" wp14:editId="6161B849">
            <wp:extent cx="3589655" cy="2743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89655" cy="2743200"/>
                    </a:xfrm>
                    <a:prstGeom prst="rect">
                      <a:avLst/>
                    </a:prstGeom>
                    <a:noFill/>
                    <a:ln>
                      <a:noFill/>
                    </a:ln>
                  </pic:spPr>
                </pic:pic>
              </a:graphicData>
            </a:graphic>
          </wp:inline>
        </w:drawing>
      </w:r>
    </w:p>
    <w:p w14:paraId="10B8899C" w14:textId="77777777" w:rsidR="00A11C8E" w:rsidRPr="00A11C8E" w:rsidRDefault="00A11C8E" w:rsidP="00A11C8E">
      <w:pPr>
        <w:jc w:val="center"/>
        <w:rPr>
          <w:color w:val="000000"/>
        </w:rPr>
      </w:pPr>
    </w:p>
    <w:p w14:paraId="1283CEBC" w14:textId="7D26A265" w:rsidR="00A11C8E" w:rsidRPr="00A11C8E" w:rsidRDefault="00A11C8E" w:rsidP="00A11C8E">
      <w:pPr>
        <w:jc w:val="center"/>
        <w:rPr>
          <w:color w:val="000000"/>
        </w:rPr>
      </w:pPr>
      <w:r w:rsidRPr="00A11C8E">
        <w:rPr>
          <w:noProof/>
          <w:color w:val="000000"/>
        </w:rPr>
        <w:drawing>
          <wp:inline distT="0" distB="0" distL="0" distR="0" wp14:anchorId="301EF17E" wp14:editId="67C49F78">
            <wp:extent cx="3598545" cy="2794000"/>
            <wp:effectExtent l="0" t="0" r="825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98545" cy="2794000"/>
                    </a:xfrm>
                    <a:prstGeom prst="rect">
                      <a:avLst/>
                    </a:prstGeom>
                    <a:noFill/>
                    <a:ln>
                      <a:noFill/>
                    </a:ln>
                  </pic:spPr>
                </pic:pic>
              </a:graphicData>
            </a:graphic>
          </wp:inline>
        </w:drawing>
      </w:r>
    </w:p>
    <w:p w14:paraId="659ECA73" w14:textId="77777777" w:rsidR="00A11C8E" w:rsidRPr="00A11C8E" w:rsidRDefault="00A11C8E" w:rsidP="00A11C8E">
      <w:pPr>
        <w:jc w:val="center"/>
        <w:rPr>
          <w:color w:val="000000"/>
        </w:rPr>
      </w:pPr>
    </w:p>
    <w:p w14:paraId="17C99AE9" w14:textId="77777777" w:rsidR="00A11C8E" w:rsidRPr="00A11C8E" w:rsidRDefault="00A11C8E" w:rsidP="00A11C8E">
      <w:pPr>
        <w:rPr>
          <w:color w:val="000000"/>
        </w:rPr>
      </w:pPr>
      <w:r w:rsidRPr="00A11C8E">
        <w:rPr>
          <w:color w:val="000000"/>
        </w:rPr>
        <w:t xml:space="preserve">5. There is specific interest in congestive heart disease (CHD) and the obese. </w:t>
      </w:r>
      <w:r w:rsidRPr="00A11C8E">
        <w:t>An adult who has a BMI of 30 or higher is considered obese.</w:t>
      </w:r>
      <w:r w:rsidRPr="00A11C8E">
        <w:rPr>
          <w:color w:val="000000"/>
        </w:rPr>
        <w:t xml:space="preserve"> For the subset of obese participants, create a “Table 2” comparing those who develop CHD with those who do not with respect to age, gender and </w:t>
      </w:r>
      <w:proofErr w:type="spellStart"/>
      <w:r w:rsidRPr="00A11C8E">
        <w:rPr>
          <w:color w:val="000000"/>
        </w:rPr>
        <w:t>sbp</w:t>
      </w:r>
      <w:proofErr w:type="spellEnd"/>
      <w:r w:rsidRPr="00A11C8E">
        <w:rPr>
          <w:color w:val="000000"/>
        </w:rPr>
        <w:t>.</w:t>
      </w:r>
    </w:p>
    <w:p w14:paraId="2C489D29" w14:textId="77777777" w:rsidR="00A11C8E" w:rsidRPr="00A11C8E" w:rsidRDefault="00A11C8E" w:rsidP="00A11C8E">
      <w:pPr>
        <w:rPr>
          <w:color w:val="000000"/>
        </w:rPr>
      </w:pPr>
    </w:p>
    <w:p w14:paraId="78C1F06D" w14:textId="6EA9F844" w:rsidR="00A11C8E" w:rsidRPr="00A11C8E" w:rsidRDefault="00A11C8E" w:rsidP="00A11C8E">
      <w:pPr>
        <w:jc w:val="center"/>
        <w:rPr>
          <w:color w:val="000000"/>
        </w:rPr>
      </w:pPr>
      <w:r w:rsidRPr="00A11C8E">
        <w:rPr>
          <w:noProof/>
          <w:color w:val="000000"/>
        </w:rPr>
        <w:drawing>
          <wp:inline distT="0" distB="0" distL="0" distR="0" wp14:anchorId="2E232BC4" wp14:editId="4168DB18">
            <wp:extent cx="3886200" cy="11684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86200" cy="1168400"/>
                    </a:xfrm>
                    <a:prstGeom prst="rect">
                      <a:avLst/>
                    </a:prstGeom>
                    <a:noFill/>
                    <a:ln>
                      <a:noFill/>
                    </a:ln>
                  </pic:spPr>
                </pic:pic>
              </a:graphicData>
            </a:graphic>
          </wp:inline>
        </w:drawing>
      </w:r>
    </w:p>
    <w:p w14:paraId="43319130" w14:textId="77777777" w:rsidR="00A11C8E" w:rsidRPr="00A11C8E" w:rsidRDefault="00A11C8E" w:rsidP="00A11C8E">
      <w:pPr>
        <w:jc w:val="center"/>
        <w:rPr>
          <w:color w:val="000000"/>
        </w:rPr>
      </w:pPr>
    </w:p>
    <w:p w14:paraId="5F9BC78F" w14:textId="77777777" w:rsidR="00A11C8E" w:rsidRPr="00A11C8E" w:rsidRDefault="00A11C8E" w:rsidP="00A11C8E">
      <w:pPr>
        <w:rPr>
          <w:b/>
          <w:color w:val="FF0000"/>
        </w:rPr>
      </w:pPr>
      <w:r w:rsidRPr="00A11C8E">
        <w:rPr>
          <w:b/>
          <w:color w:val="FF0000"/>
        </w:rPr>
        <w:t>Evidence of distributions:</w:t>
      </w:r>
    </w:p>
    <w:p w14:paraId="7643B314" w14:textId="77777777" w:rsidR="00A11C8E" w:rsidRPr="00A11C8E" w:rsidRDefault="00A11C8E" w:rsidP="00A11C8E">
      <w:pPr>
        <w:rPr>
          <w:b/>
          <w:color w:val="FF0000"/>
        </w:rPr>
      </w:pPr>
    </w:p>
    <w:p w14:paraId="1E3A0951" w14:textId="6127B630" w:rsidR="00A11C8E" w:rsidRPr="00A11C8E" w:rsidRDefault="00A11C8E" w:rsidP="00A11C8E">
      <w:pPr>
        <w:jc w:val="center"/>
        <w:rPr>
          <w:color w:val="000000"/>
        </w:rPr>
      </w:pPr>
      <w:r w:rsidRPr="00A11C8E">
        <w:rPr>
          <w:noProof/>
          <w:color w:val="000000"/>
        </w:rPr>
        <w:lastRenderedPageBreak/>
        <w:drawing>
          <wp:inline distT="0" distB="0" distL="0" distR="0" wp14:anchorId="1652D280" wp14:editId="77465B41">
            <wp:extent cx="3251200" cy="2506345"/>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51200" cy="2506345"/>
                    </a:xfrm>
                    <a:prstGeom prst="rect">
                      <a:avLst/>
                    </a:prstGeom>
                    <a:noFill/>
                    <a:ln>
                      <a:noFill/>
                    </a:ln>
                  </pic:spPr>
                </pic:pic>
              </a:graphicData>
            </a:graphic>
          </wp:inline>
        </w:drawing>
      </w:r>
    </w:p>
    <w:p w14:paraId="3384366D" w14:textId="77777777" w:rsidR="00A11C8E" w:rsidRPr="00A11C8E" w:rsidRDefault="00A11C8E" w:rsidP="00A11C8E">
      <w:pPr>
        <w:jc w:val="center"/>
        <w:rPr>
          <w:color w:val="000000"/>
        </w:rPr>
      </w:pPr>
    </w:p>
    <w:p w14:paraId="7228D0CE" w14:textId="7987F4FC" w:rsidR="00A11C8E" w:rsidRPr="00A11C8E" w:rsidRDefault="00A11C8E" w:rsidP="00A11C8E">
      <w:pPr>
        <w:jc w:val="center"/>
        <w:rPr>
          <w:color w:val="000000"/>
        </w:rPr>
      </w:pPr>
      <w:r w:rsidRPr="00A11C8E">
        <w:rPr>
          <w:noProof/>
          <w:color w:val="000000"/>
        </w:rPr>
        <w:drawing>
          <wp:inline distT="0" distB="0" distL="0" distR="0" wp14:anchorId="0262393E" wp14:editId="11D37DA6">
            <wp:extent cx="4250055" cy="1312545"/>
            <wp:effectExtent l="0" t="0" r="0" b="825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50055" cy="1312545"/>
                    </a:xfrm>
                    <a:prstGeom prst="rect">
                      <a:avLst/>
                    </a:prstGeom>
                    <a:noFill/>
                    <a:ln>
                      <a:noFill/>
                    </a:ln>
                  </pic:spPr>
                </pic:pic>
              </a:graphicData>
            </a:graphic>
          </wp:inline>
        </w:drawing>
      </w:r>
    </w:p>
    <w:p w14:paraId="22DF6D8B" w14:textId="77777777" w:rsidR="00A11C8E" w:rsidRPr="00A11C8E" w:rsidRDefault="00A11C8E" w:rsidP="00A11C8E">
      <w:pPr>
        <w:jc w:val="center"/>
        <w:rPr>
          <w:color w:val="000000"/>
        </w:rPr>
      </w:pPr>
    </w:p>
    <w:p w14:paraId="707A26F7" w14:textId="324E0734" w:rsidR="00A11C8E" w:rsidRPr="00A11C8E" w:rsidRDefault="00A11C8E" w:rsidP="00A11C8E">
      <w:pPr>
        <w:jc w:val="center"/>
        <w:rPr>
          <w:color w:val="000000"/>
        </w:rPr>
      </w:pPr>
      <w:r w:rsidRPr="00A11C8E">
        <w:rPr>
          <w:noProof/>
          <w:color w:val="000000"/>
        </w:rPr>
        <w:drawing>
          <wp:inline distT="0" distB="0" distL="0" distR="0" wp14:anchorId="584BD608" wp14:editId="24963A79">
            <wp:extent cx="3420745" cy="2658745"/>
            <wp:effectExtent l="0" t="0" r="8255"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20745" cy="2658745"/>
                    </a:xfrm>
                    <a:prstGeom prst="rect">
                      <a:avLst/>
                    </a:prstGeom>
                    <a:noFill/>
                    <a:ln>
                      <a:noFill/>
                    </a:ln>
                  </pic:spPr>
                </pic:pic>
              </a:graphicData>
            </a:graphic>
          </wp:inline>
        </w:drawing>
      </w:r>
    </w:p>
    <w:p w14:paraId="1935B7C9" w14:textId="77777777" w:rsidR="00A11C8E" w:rsidRPr="00A11C8E" w:rsidRDefault="00A11C8E" w:rsidP="00A11C8E">
      <w:pPr>
        <w:rPr>
          <w:color w:val="000000"/>
        </w:rPr>
      </w:pPr>
    </w:p>
    <w:p w14:paraId="3CD85CC8" w14:textId="77777777" w:rsidR="00A11C8E" w:rsidRPr="00A11C8E" w:rsidRDefault="00A11C8E" w:rsidP="00A11C8E">
      <w:pPr>
        <w:rPr>
          <w:color w:val="000000"/>
        </w:rPr>
      </w:pPr>
    </w:p>
    <w:p w14:paraId="536C386D" w14:textId="77777777" w:rsidR="00A11C8E" w:rsidRPr="00A11C8E" w:rsidRDefault="00A11C8E" w:rsidP="00A11C8E">
      <w:pPr>
        <w:rPr>
          <w:color w:val="000000"/>
        </w:rPr>
      </w:pPr>
      <w:r w:rsidRPr="00A11C8E">
        <w:rPr>
          <w:color w:val="000000"/>
        </w:rPr>
        <w:t>6. Use graphs to explore the relationship between gender and the following: systolic blood pressure, body mass index and season. Interpret the findings.</w:t>
      </w:r>
    </w:p>
    <w:p w14:paraId="79BD8A48" w14:textId="77777777" w:rsidR="00A11C8E" w:rsidRPr="00A11C8E" w:rsidRDefault="00A11C8E" w:rsidP="00A11C8E">
      <w:pPr>
        <w:rPr>
          <w:color w:val="000000"/>
        </w:rPr>
      </w:pPr>
    </w:p>
    <w:p w14:paraId="776EE071" w14:textId="65BA661E" w:rsidR="00A11C8E" w:rsidRPr="00A11C8E" w:rsidRDefault="00A11C8E" w:rsidP="00A11C8E">
      <w:pPr>
        <w:jc w:val="center"/>
        <w:rPr>
          <w:color w:val="000000"/>
        </w:rPr>
      </w:pPr>
      <w:r w:rsidRPr="00A11C8E">
        <w:rPr>
          <w:noProof/>
          <w:color w:val="000000"/>
        </w:rPr>
        <w:lastRenderedPageBreak/>
        <w:drawing>
          <wp:inline distT="0" distB="0" distL="0" distR="0" wp14:anchorId="705ECAE4" wp14:editId="1D33C287">
            <wp:extent cx="2489200" cy="183705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89200" cy="1837055"/>
                    </a:xfrm>
                    <a:prstGeom prst="rect">
                      <a:avLst/>
                    </a:prstGeom>
                    <a:noFill/>
                    <a:ln>
                      <a:noFill/>
                    </a:ln>
                  </pic:spPr>
                </pic:pic>
              </a:graphicData>
            </a:graphic>
          </wp:inline>
        </w:drawing>
      </w:r>
    </w:p>
    <w:p w14:paraId="73A54BA7" w14:textId="77777777" w:rsidR="00A11C8E" w:rsidRPr="00A11C8E" w:rsidRDefault="00A11C8E" w:rsidP="00A11C8E">
      <w:pPr>
        <w:jc w:val="center"/>
        <w:rPr>
          <w:color w:val="000000"/>
        </w:rPr>
      </w:pPr>
    </w:p>
    <w:p w14:paraId="27544892" w14:textId="77777777" w:rsidR="00A11C8E" w:rsidRPr="00A11C8E" w:rsidRDefault="00A11C8E" w:rsidP="00A11C8E">
      <w:pPr>
        <w:rPr>
          <w:b/>
          <w:color w:val="FF0000"/>
        </w:rPr>
      </w:pPr>
      <w:r w:rsidRPr="00A11C8E">
        <w:rPr>
          <w:b/>
          <w:color w:val="FF0000"/>
        </w:rPr>
        <w:t xml:space="preserve">It appears that the </w:t>
      </w:r>
      <w:proofErr w:type="spellStart"/>
      <w:r w:rsidRPr="00A11C8E">
        <w:rPr>
          <w:b/>
          <w:color w:val="FF0000"/>
        </w:rPr>
        <w:t>sbp</w:t>
      </w:r>
      <w:proofErr w:type="spellEnd"/>
      <w:r w:rsidRPr="00A11C8E">
        <w:rPr>
          <w:b/>
          <w:color w:val="FF0000"/>
        </w:rPr>
        <w:t xml:space="preserve"> distribution for males and females are about the same with a slightly larger variance in the female distribution.</w:t>
      </w:r>
    </w:p>
    <w:p w14:paraId="6770C91A" w14:textId="21B16C26" w:rsidR="00A11C8E" w:rsidRPr="00A11C8E" w:rsidRDefault="00A11C8E" w:rsidP="00A11C8E">
      <w:pPr>
        <w:jc w:val="center"/>
        <w:rPr>
          <w:b/>
          <w:color w:val="FF0000"/>
        </w:rPr>
      </w:pPr>
      <w:r w:rsidRPr="00A11C8E">
        <w:rPr>
          <w:b/>
          <w:noProof/>
          <w:color w:val="FF0000"/>
        </w:rPr>
        <w:drawing>
          <wp:inline distT="0" distB="0" distL="0" distR="0" wp14:anchorId="0D3AB09B" wp14:editId="2932ECC1">
            <wp:extent cx="2463800" cy="1845945"/>
            <wp:effectExtent l="0" t="0" r="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63800" cy="1845945"/>
                    </a:xfrm>
                    <a:prstGeom prst="rect">
                      <a:avLst/>
                    </a:prstGeom>
                    <a:noFill/>
                    <a:ln>
                      <a:noFill/>
                    </a:ln>
                  </pic:spPr>
                </pic:pic>
              </a:graphicData>
            </a:graphic>
          </wp:inline>
        </w:drawing>
      </w:r>
    </w:p>
    <w:p w14:paraId="6CDFCFE5" w14:textId="77777777" w:rsidR="00A11C8E" w:rsidRPr="00A11C8E" w:rsidRDefault="00A11C8E" w:rsidP="00A11C8E">
      <w:pPr>
        <w:jc w:val="center"/>
        <w:rPr>
          <w:b/>
          <w:color w:val="FF0000"/>
        </w:rPr>
      </w:pPr>
    </w:p>
    <w:p w14:paraId="61378225" w14:textId="77777777" w:rsidR="00A11C8E" w:rsidRPr="00A11C8E" w:rsidRDefault="00A11C8E" w:rsidP="00A11C8E">
      <w:pPr>
        <w:rPr>
          <w:b/>
          <w:color w:val="FF0000"/>
        </w:rPr>
      </w:pPr>
      <w:r w:rsidRPr="00A11C8E">
        <w:rPr>
          <w:b/>
          <w:color w:val="FF0000"/>
        </w:rPr>
        <w:t xml:space="preserve">It appears that on average males have a higher </w:t>
      </w:r>
      <w:proofErr w:type="spellStart"/>
      <w:r w:rsidRPr="00A11C8E">
        <w:rPr>
          <w:b/>
          <w:color w:val="FF0000"/>
        </w:rPr>
        <w:t>bmi</w:t>
      </w:r>
      <w:proofErr w:type="spellEnd"/>
      <w:r w:rsidRPr="00A11C8E">
        <w:rPr>
          <w:b/>
          <w:color w:val="FF0000"/>
        </w:rPr>
        <w:t>, but females values are more spread out.</w:t>
      </w:r>
    </w:p>
    <w:p w14:paraId="2988AC52" w14:textId="2D49D320" w:rsidR="00A11C8E" w:rsidRPr="00A11C8E" w:rsidRDefault="00A11C8E" w:rsidP="00A11C8E">
      <w:pPr>
        <w:jc w:val="center"/>
        <w:rPr>
          <w:color w:val="000000"/>
        </w:rPr>
      </w:pPr>
      <w:r w:rsidRPr="00A11C8E">
        <w:rPr>
          <w:noProof/>
        </w:rPr>
        <w:drawing>
          <wp:anchor distT="0" distB="0" distL="114300" distR="114300" simplePos="0" relativeHeight="251660288" behindDoc="1" locked="0" layoutInCell="1" allowOverlap="1" wp14:anchorId="6A400519" wp14:editId="5AA2A968">
            <wp:simplePos x="0" y="0"/>
            <wp:positionH relativeFrom="column">
              <wp:posOffset>1257300</wp:posOffset>
            </wp:positionH>
            <wp:positionV relativeFrom="paragraph">
              <wp:posOffset>102870</wp:posOffset>
            </wp:positionV>
            <wp:extent cx="2990850" cy="1600200"/>
            <wp:effectExtent l="0" t="0" r="6350" b="0"/>
            <wp:wrapTight wrapText="bothSides">
              <wp:wrapPolygon edited="0">
                <wp:start x="0" y="0"/>
                <wp:lineTo x="0" y="21257"/>
                <wp:lineTo x="21462" y="21257"/>
                <wp:lineTo x="21462" y="0"/>
                <wp:lineTo x="0" y="0"/>
              </wp:wrapPolygon>
            </wp:wrapTight>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90850" cy="1600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478852" w14:textId="77777777" w:rsidR="00A11C8E" w:rsidRPr="00A11C8E" w:rsidRDefault="00A11C8E" w:rsidP="00A11C8E">
      <w:pPr>
        <w:jc w:val="center"/>
        <w:rPr>
          <w:color w:val="000000"/>
        </w:rPr>
      </w:pPr>
    </w:p>
    <w:p w14:paraId="0245BD62" w14:textId="77777777" w:rsidR="00A11C8E" w:rsidRPr="00A11C8E" w:rsidRDefault="00A11C8E" w:rsidP="00A11C8E">
      <w:pPr>
        <w:jc w:val="center"/>
        <w:rPr>
          <w:color w:val="000000"/>
        </w:rPr>
      </w:pPr>
    </w:p>
    <w:p w14:paraId="487F1B5D" w14:textId="77777777" w:rsidR="00A11C8E" w:rsidRPr="00A11C8E" w:rsidRDefault="00A11C8E" w:rsidP="00A11C8E">
      <w:pPr>
        <w:rPr>
          <w:b/>
          <w:color w:val="FF0000"/>
        </w:rPr>
      </w:pPr>
    </w:p>
    <w:p w14:paraId="4F49928F" w14:textId="77777777" w:rsidR="00A11C8E" w:rsidRPr="00A11C8E" w:rsidRDefault="00A11C8E" w:rsidP="00A11C8E">
      <w:pPr>
        <w:rPr>
          <w:b/>
          <w:color w:val="FF0000"/>
        </w:rPr>
      </w:pPr>
    </w:p>
    <w:p w14:paraId="54884546" w14:textId="77777777" w:rsidR="00A11C8E" w:rsidRPr="00A11C8E" w:rsidRDefault="00A11C8E" w:rsidP="00A11C8E">
      <w:pPr>
        <w:rPr>
          <w:b/>
          <w:color w:val="FF0000"/>
        </w:rPr>
      </w:pPr>
    </w:p>
    <w:p w14:paraId="0AD679A8" w14:textId="77777777" w:rsidR="00A11C8E" w:rsidRPr="00A11C8E" w:rsidRDefault="00A11C8E" w:rsidP="00A11C8E">
      <w:pPr>
        <w:rPr>
          <w:b/>
          <w:color w:val="FF0000"/>
        </w:rPr>
      </w:pPr>
    </w:p>
    <w:p w14:paraId="6105D2BC" w14:textId="77777777" w:rsidR="00A11C8E" w:rsidRPr="00A11C8E" w:rsidRDefault="00A11C8E" w:rsidP="00A11C8E">
      <w:pPr>
        <w:rPr>
          <w:b/>
          <w:color w:val="FF0000"/>
        </w:rPr>
      </w:pPr>
    </w:p>
    <w:p w14:paraId="377252AF" w14:textId="77777777" w:rsidR="00A11C8E" w:rsidRPr="00A11C8E" w:rsidRDefault="00A11C8E" w:rsidP="00A11C8E">
      <w:pPr>
        <w:rPr>
          <w:b/>
          <w:color w:val="FF0000"/>
        </w:rPr>
      </w:pPr>
    </w:p>
    <w:p w14:paraId="37DADBFE" w14:textId="77777777" w:rsidR="00A11C8E" w:rsidRPr="00A11C8E" w:rsidRDefault="00A11C8E" w:rsidP="00A11C8E">
      <w:pPr>
        <w:rPr>
          <w:b/>
          <w:color w:val="FF0000"/>
        </w:rPr>
      </w:pPr>
    </w:p>
    <w:p w14:paraId="62365FA3" w14:textId="77777777" w:rsidR="00A11C8E" w:rsidRPr="00A11C8E" w:rsidRDefault="00A11C8E" w:rsidP="00A11C8E">
      <w:pPr>
        <w:rPr>
          <w:b/>
          <w:color w:val="FF0000"/>
        </w:rPr>
      </w:pPr>
      <w:r w:rsidRPr="00A11C8E">
        <w:rPr>
          <w:b/>
          <w:color w:val="FF0000"/>
        </w:rPr>
        <w:t>Season does not appear to be associated with gender.</w:t>
      </w:r>
    </w:p>
    <w:p w14:paraId="5AFFCB2D" w14:textId="77777777" w:rsidR="00A11C8E" w:rsidRPr="00A11C8E" w:rsidRDefault="00A11C8E" w:rsidP="00A11C8E">
      <w:pPr>
        <w:rPr>
          <w:color w:val="000000"/>
        </w:rPr>
      </w:pPr>
    </w:p>
    <w:p w14:paraId="22226AD2" w14:textId="77777777" w:rsidR="00A11C8E" w:rsidRPr="00A11C8E" w:rsidRDefault="00A11C8E" w:rsidP="00A11C8E">
      <w:pPr>
        <w:rPr>
          <w:color w:val="000000"/>
        </w:rPr>
      </w:pPr>
    </w:p>
    <w:p w14:paraId="1D68BC3A" w14:textId="77777777" w:rsidR="00A11C8E" w:rsidRPr="00A11C8E" w:rsidRDefault="00A11C8E" w:rsidP="00A11C8E">
      <w:pPr>
        <w:rPr>
          <w:color w:val="000000"/>
        </w:rPr>
      </w:pPr>
      <w:r w:rsidRPr="00A11C8E">
        <w:rPr>
          <w:color w:val="000000"/>
        </w:rPr>
        <w:t>7. Claims have been made that CHD is more common in males than females. Use graphs to investigate this claim. What do you conclude?</w:t>
      </w:r>
    </w:p>
    <w:p w14:paraId="5609D0EA" w14:textId="77777777" w:rsidR="00A11C8E" w:rsidRPr="00A11C8E" w:rsidRDefault="00A11C8E" w:rsidP="00A11C8E">
      <w:pPr>
        <w:rPr>
          <w:noProof/>
        </w:rPr>
      </w:pPr>
    </w:p>
    <w:p w14:paraId="51A084A9" w14:textId="27A53350" w:rsidR="00A11C8E" w:rsidRPr="00A11C8E" w:rsidRDefault="00A11C8E" w:rsidP="00A11C8E">
      <w:pPr>
        <w:rPr>
          <w:noProof/>
        </w:rPr>
      </w:pPr>
      <w:r w:rsidRPr="00A11C8E">
        <w:rPr>
          <w:noProof/>
        </w:rPr>
        <w:drawing>
          <wp:anchor distT="0" distB="0" distL="114300" distR="114300" simplePos="0" relativeHeight="251659264" behindDoc="0" locked="0" layoutInCell="1" allowOverlap="1" wp14:anchorId="3510826C" wp14:editId="14EB72F1">
            <wp:simplePos x="0" y="0"/>
            <wp:positionH relativeFrom="column">
              <wp:posOffset>1828800</wp:posOffset>
            </wp:positionH>
            <wp:positionV relativeFrom="paragraph">
              <wp:posOffset>120650</wp:posOffset>
            </wp:positionV>
            <wp:extent cx="2028825" cy="1352550"/>
            <wp:effectExtent l="0" t="0" r="3175" b="0"/>
            <wp:wrapSquare wrapText="bothSides"/>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28825" cy="1352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0E3791" w14:textId="77777777" w:rsidR="00A11C8E" w:rsidRPr="00A11C8E" w:rsidRDefault="00A11C8E" w:rsidP="00A11C8E">
      <w:pPr>
        <w:rPr>
          <w:color w:val="000000"/>
        </w:rPr>
      </w:pPr>
    </w:p>
    <w:p w14:paraId="3A7665EE" w14:textId="77777777" w:rsidR="00A11C8E" w:rsidRPr="00A11C8E" w:rsidRDefault="00A11C8E" w:rsidP="00A11C8E">
      <w:pPr>
        <w:jc w:val="center"/>
        <w:rPr>
          <w:color w:val="000000"/>
        </w:rPr>
      </w:pPr>
    </w:p>
    <w:p w14:paraId="6B313466" w14:textId="77777777" w:rsidR="00A11C8E" w:rsidRPr="00A11C8E" w:rsidRDefault="00A11C8E" w:rsidP="00A11C8E">
      <w:pPr>
        <w:jc w:val="center"/>
        <w:rPr>
          <w:color w:val="000000"/>
        </w:rPr>
      </w:pPr>
    </w:p>
    <w:p w14:paraId="59B41E32" w14:textId="77777777" w:rsidR="00A11C8E" w:rsidRPr="00A11C8E" w:rsidRDefault="00A11C8E" w:rsidP="00A11C8E">
      <w:pPr>
        <w:jc w:val="center"/>
        <w:rPr>
          <w:color w:val="000000"/>
        </w:rPr>
      </w:pPr>
    </w:p>
    <w:p w14:paraId="6DF748CA" w14:textId="77777777" w:rsidR="00A11C8E" w:rsidRPr="00A11C8E" w:rsidRDefault="00A11C8E" w:rsidP="00A11C8E">
      <w:pPr>
        <w:rPr>
          <w:color w:val="000000"/>
        </w:rPr>
      </w:pPr>
    </w:p>
    <w:p w14:paraId="42B06B6A" w14:textId="77777777" w:rsidR="00A11C8E" w:rsidRPr="00A11C8E" w:rsidRDefault="00A11C8E" w:rsidP="00A11C8E">
      <w:pPr>
        <w:rPr>
          <w:color w:val="000000"/>
        </w:rPr>
      </w:pPr>
    </w:p>
    <w:p w14:paraId="05158911" w14:textId="77777777" w:rsidR="00A11C8E" w:rsidRPr="00A11C8E" w:rsidRDefault="00A11C8E" w:rsidP="00A11C8E">
      <w:pPr>
        <w:rPr>
          <w:color w:val="000000"/>
        </w:rPr>
      </w:pPr>
    </w:p>
    <w:p w14:paraId="26381690" w14:textId="77777777" w:rsidR="00A11C8E" w:rsidRPr="00A11C8E" w:rsidRDefault="00A11C8E" w:rsidP="00A11C8E">
      <w:pPr>
        <w:rPr>
          <w:b/>
          <w:color w:val="FF0000"/>
        </w:rPr>
      </w:pPr>
    </w:p>
    <w:p w14:paraId="50C64D6E" w14:textId="77777777" w:rsidR="00A11C8E" w:rsidRPr="00A11C8E" w:rsidRDefault="00A11C8E" w:rsidP="00A11C8E">
      <w:pPr>
        <w:rPr>
          <w:b/>
          <w:color w:val="FF0000"/>
        </w:rPr>
      </w:pPr>
      <w:r w:rsidRPr="00A11C8E">
        <w:rPr>
          <w:b/>
          <w:color w:val="FF0000"/>
        </w:rPr>
        <w:t xml:space="preserve">This data seems to support that claim that </w:t>
      </w:r>
      <w:proofErr w:type="spellStart"/>
      <w:r w:rsidRPr="00A11C8E">
        <w:rPr>
          <w:b/>
          <w:color w:val="FF0000"/>
        </w:rPr>
        <w:t>chd</w:t>
      </w:r>
      <w:proofErr w:type="spellEnd"/>
      <w:r w:rsidRPr="00A11C8E">
        <w:rPr>
          <w:b/>
          <w:color w:val="FF0000"/>
        </w:rPr>
        <w:t xml:space="preserve"> is associated with gender (males being more likely).</w:t>
      </w:r>
    </w:p>
    <w:p w14:paraId="62955ADD" w14:textId="77777777" w:rsidR="00A11C8E" w:rsidRPr="00A11C8E" w:rsidRDefault="00A11C8E" w:rsidP="00A11C8E">
      <w:pPr>
        <w:rPr>
          <w:b/>
          <w:color w:val="FF0000"/>
        </w:rPr>
      </w:pPr>
    </w:p>
    <w:p w14:paraId="16CBAB53" w14:textId="77777777" w:rsidR="00A11C8E" w:rsidRPr="00A11C8E" w:rsidRDefault="00A11C8E" w:rsidP="00A11C8E">
      <w:pPr>
        <w:rPr>
          <w:b/>
          <w:color w:val="FF0000"/>
        </w:rPr>
      </w:pPr>
    </w:p>
    <w:p w14:paraId="1E785D3B" w14:textId="77777777" w:rsidR="00A11C8E" w:rsidRPr="00A11C8E" w:rsidRDefault="00A11C8E" w:rsidP="00A11C8E">
      <w:pPr>
        <w:rPr>
          <w:color w:val="000000"/>
        </w:rPr>
      </w:pPr>
      <w:r w:rsidRPr="00A11C8E">
        <w:rPr>
          <w:color w:val="000000"/>
        </w:rPr>
        <w:t>8. Use graphs to explore the relationship between serum cholesterol and body mass index by gender. Does the association look the same for males and females? Interpret the findings.</w:t>
      </w:r>
    </w:p>
    <w:p w14:paraId="0A9D5E41" w14:textId="77777777" w:rsidR="00A11C8E" w:rsidRPr="00A11C8E" w:rsidRDefault="00A11C8E" w:rsidP="00A11C8E">
      <w:pPr>
        <w:rPr>
          <w:color w:val="000000"/>
        </w:rPr>
      </w:pPr>
    </w:p>
    <w:p w14:paraId="52359178" w14:textId="07415087" w:rsidR="00A11C8E" w:rsidRPr="00A11C8E" w:rsidRDefault="00A11C8E" w:rsidP="00A11C8E">
      <w:pPr>
        <w:jc w:val="center"/>
        <w:rPr>
          <w:color w:val="000000"/>
        </w:rPr>
      </w:pPr>
      <w:r w:rsidRPr="00A11C8E">
        <w:rPr>
          <w:noProof/>
          <w:color w:val="000000"/>
        </w:rPr>
        <w:drawing>
          <wp:inline distT="0" distB="0" distL="0" distR="0" wp14:anchorId="7F9A92CC" wp14:editId="47D31109">
            <wp:extent cx="3970655" cy="1676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970655" cy="1676400"/>
                    </a:xfrm>
                    <a:prstGeom prst="rect">
                      <a:avLst/>
                    </a:prstGeom>
                    <a:noFill/>
                    <a:ln>
                      <a:noFill/>
                    </a:ln>
                  </pic:spPr>
                </pic:pic>
              </a:graphicData>
            </a:graphic>
          </wp:inline>
        </w:drawing>
      </w:r>
    </w:p>
    <w:p w14:paraId="6C1A88B9" w14:textId="77777777" w:rsidR="00A11C8E" w:rsidRPr="00A11C8E" w:rsidRDefault="00A11C8E" w:rsidP="00A11C8E">
      <w:pPr>
        <w:jc w:val="center"/>
        <w:rPr>
          <w:color w:val="000000"/>
        </w:rPr>
      </w:pPr>
    </w:p>
    <w:p w14:paraId="50FC2322" w14:textId="77777777" w:rsidR="00A11C8E" w:rsidRPr="00A11C8E" w:rsidRDefault="00A11C8E" w:rsidP="00A11C8E">
      <w:pPr>
        <w:rPr>
          <w:b/>
          <w:color w:val="FF0000"/>
        </w:rPr>
      </w:pPr>
      <w:r w:rsidRPr="00A11C8E">
        <w:rPr>
          <w:b/>
          <w:color w:val="FF0000"/>
        </w:rPr>
        <w:t>It appears that as serum cholesterol increases, body mass index also increases, slightly more for males.</w:t>
      </w:r>
    </w:p>
    <w:p w14:paraId="73DCA7FD" w14:textId="77777777" w:rsidR="00A11C8E" w:rsidRPr="00A11C8E" w:rsidRDefault="00A11C8E" w:rsidP="00A11C8E">
      <w:pPr>
        <w:rPr>
          <w:b/>
          <w:color w:val="FF0000"/>
        </w:rPr>
      </w:pPr>
    </w:p>
    <w:p w14:paraId="7325908A" w14:textId="77777777" w:rsidR="00A11C8E" w:rsidRPr="00A11C8E" w:rsidRDefault="00A11C8E" w:rsidP="00A11C8E">
      <w:pPr>
        <w:rPr>
          <w:b/>
          <w:color w:val="FF0000"/>
        </w:rPr>
      </w:pPr>
      <w:r w:rsidRPr="00A11C8E">
        <w:rPr>
          <w:b/>
          <w:color w:val="FF0000"/>
        </w:rPr>
        <w:t>Ask students if these scatterplots are very informative. Why?</w:t>
      </w:r>
    </w:p>
    <w:p w14:paraId="0326F340" w14:textId="77777777" w:rsidR="00A11C8E" w:rsidRPr="00A11C8E" w:rsidRDefault="00A11C8E" w:rsidP="00A11C8E">
      <w:pPr>
        <w:rPr>
          <w:b/>
          <w:color w:val="FF0000"/>
        </w:rPr>
      </w:pPr>
      <w:r w:rsidRPr="00A11C8E">
        <w:rPr>
          <w:b/>
          <w:color w:val="FF0000"/>
        </w:rPr>
        <w:t>What could be done to enhance these plots and make them more informative? (</w:t>
      </w:r>
      <w:proofErr w:type="gramStart"/>
      <w:r w:rsidRPr="00A11C8E">
        <w:rPr>
          <w:b/>
          <w:color w:val="FF0000"/>
        </w:rPr>
        <w:t>correlation</w:t>
      </w:r>
      <w:proofErr w:type="gramEnd"/>
      <w:r w:rsidRPr="00A11C8E">
        <w:rPr>
          <w:b/>
          <w:color w:val="FF0000"/>
        </w:rPr>
        <w:t xml:space="preserve"> ellipse or regression line… we’ll talk about each later in the course).</w:t>
      </w:r>
    </w:p>
    <w:p w14:paraId="084E8E22" w14:textId="77777777" w:rsidR="00A11C8E" w:rsidRPr="00A11C8E" w:rsidRDefault="00A11C8E" w:rsidP="00A11C8E">
      <w:pPr>
        <w:rPr>
          <w:color w:val="000000"/>
        </w:rPr>
      </w:pPr>
    </w:p>
    <w:p w14:paraId="48AF6474" w14:textId="77777777" w:rsidR="00A11C8E" w:rsidRPr="00A11C8E" w:rsidRDefault="00A11C8E" w:rsidP="00A11C8E">
      <w:pPr>
        <w:rPr>
          <w:color w:val="000000"/>
        </w:rPr>
      </w:pPr>
    </w:p>
    <w:p w14:paraId="0BAD8628" w14:textId="77777777" w:rsidR="00A11C8E" w:rsidRPr="00A11C8E" w:rsidRDefault="00A11C8E" w:rsidP="00A11C8E">
      <w:r w:rsidRPr="00A11C8E">
        <w:rPr>
          <w:color w:val="000000"/>
        </w:rPr>
        <w:t xml:space="preserve">9. Describe the population to which these results can be generalized. </w:t>
      </w:r>
    </w:p>
    <w:p w14:paraId="1B0076CA" w14:textId="77777777" w:rsidR="00A11C8E" w:rsidRPr="00A11C8E" w:rsidRDefault="00A11C8E" w:rsidP="00A11C8E"/>
    <w:p w14:paraId="7BD9D714" w14:textId="77777777" w:rsidR="00A11C8E" w:rsidRPr="00A11C8E" w:rsidRDefault="00A11C8E" w:rsidP="00A11C8E">
      <w:pPr>
        <w:rPr>
          <w:b/>
          <w:color w:val="FF0000"/>
        </w:rPr>
      </w:pPr>
      <w:r w:rsidRPr="00A11C8E">
        <w:rPr>
          <w:b/>
          <w:color w:val="FF0000"/>
        </w:rPr>
        <w:t>These results can be generalized to men and women between the ages of 30 and 62 from the town of Framingham, Massachusetts (some could argue that Framingham is representative of a larger geographic region).</w:t>
      </w:r>
      <w:r w:rsidRPr="00A11C8E">
        <w:rPr>
          <w:b/>
          <w:color w:val="FF0000"/>
        </w:rPr>
        <w:tab/>
      </w:r>
    </w:p>
    <w:p w14:paraId="3D6DF9BE" w14:textId="77777777" w:rsidR="00F34201" w:rsidRPr="00A11C8E" w:rsidRDefault="00F34201" w:rsidP="00F34201">
      <w:pPr>
        <w:rPr>
          <w:b/>
        </w:rPr>
      </w:pPr>
    </w:p>
    <w:p w14:paraId="2D6EDF9D" w14:textId="77777777" w:rsidR="00696079" w:rsidRPr="00A11C8E" w:rsidRDefault="00696079" w:rsidP="004A3AE4">
      <w:pPr>
        <w:rPr>
          <w:b/>
        </w:rPr>
      </w:pPr>
    </w:p>
    <w:sectPr w:rsidR="00696079" w:rsidRPr="00A11C8E" w:rsidSect="005F2CFD">
      <w:headerReference w:type="default" r:id="rId25"/>
      <w:footerReference w:type="default" r:id="rId26"/>
      <w:type w:val="continuous"/>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C7FAED" w14:textId="77777777" w:rsidR="00541895" w:rsidRDefault="00541895">
      <w:r>
        <w:separator/>
      </w:r>
    </w:p>
  </w:endnote>
  <w:endnote w:type="continuationSeparator" w:id="0">
    <w:p w14:paraId="52B66EF1" w14:textId="77777777" w:rsidR="00541895" w:rsidRDefault="00541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BEB31" w14:textId="319BCC5C" w:rsidR="00541895" w:rsidRPr="007554FD" w:rsidRDefault="008D1AE1">
    <w:pPr>
      <w:pStyle w:val="Footer"/>
      <w:rPr>
        <w:sz w:val="16"/>
        <w:szCs w:val="16"/>
      </w:rPr>
    </w:pPr>
    <w:r>
      <w:rPr>
        <w:sz w:val="16"/>
        <w:szCs w:val="16"/>
      </w:rPr>
      <w:t xml:space="preserve">FRAMINGHAM DIDACTIC </w:t>
    </w:r>
    <w:r w:rsidR="00541895">
      <w:rPr>
        <w:sz w:val="16"/>
        <w:szCs w:val="16"/>
      </w:rPr>
      <w:t xml:space="preserve">– </w:t>
    </w:r>
    <w:r w:rsidR="00D81595">
      <w:rPr>
        <w:sz w:val="16"/>
        <w:szCs w:val="16"/>
      </w:rPr>
      <w:t xml:space="preserve">Resource 01 </w:t>
    </w:r>
    <w:r w:rsidR="00F53DEE">
      <w:rPr>
        <w:sz w:val="16"/>
        <w:szCs w:val="16"/>
      </w:rPr>
      <w:t>Solutions</w:t>
    </w:r>
    <w:r>
      <w:rPr>
        <w:sz w:val="16"/>
        <w:szCs w:val="16"/>
      </w:rPr>
      <w:t>.docx</w:t>
    </w:r>
    <w:r w:rsidR="00541895">
      <w:rPr>
        <w:sz w:val="16"/>
        <w:szCs w:val="16"/>
      </w:rPr>
      <w:t xml:space="preserve">                               </w:t>
    </w:r>
    <w:r>
      <w:rPr>
        <w:i/>
        <w:sz w:val="16"/>
        <w:szCs w:val="16"/>
      </w:rPr>
      <w:t>August 3,</w:t>
    </w:r>
    <w:r w:rsidR="00541895" w:rsidRPr="00F0601A">
      <w:rPr>
        <w:i/>
        <w:sz w:val="16"/>
        <w:szCs w:val="16"/>
      </w:rPr>
      <w:t xml:space="preserve"> 2015 </w:t>
    </w:r>
    <w:r w:rsidR="00541895" w:rsidRPr="00424288">
      <w:rPr>
        <w:sz w:val="16"/>
        <w:szCs w:val="16"/>
      </w:rPr>
      <w:t xml:space="preserve"> </w:t>
    </w:r>
    <w:r w:rsidR="00541895">
      <w:rPr>
        <w:sz w:val="16"/>
        <w:szCs w:val="16"/>
      </w:rPr>
      <w:t xml:space="preserve">                  </w:t>
    </w:r>
    <w:r w:rsidR="00541895" w:rsidRPr="00424288">
      <w:rPr>
        <w:sz w:val="16"/>
        <w:szCs w:val="16"/>
      </w:rPr>
      <w:t xml:space="preserve">                            </w:t>
    </w:r>
    <w:r w:rsidR="00541895" w:rsidRPr="00424288">
      <w:rPr>
        <w:sz w:val="20"/>
        <w:szCs w:val="20"/>
      </w:rPr>
      <w:t xml:space="preserve"> </w:t>
    </w:r>
    <w:r w:rsidR="00541895" w:rsidRPr="007554FD">
      <w:rPr>
        <w:sz w:val="20"/>
        <w:szCs w:val="20"/>
      </w:rPr>
      <w:t xml:space="preserve">Page </w:t>
    </w:r>
    <w:r w:rsidR="00541895" w:rsidRPr="007554FD">
      <w:rPr>
        <w:sz w:val="20"/>
        <w:szCs w:val="20"/>
      </w:rPr>
      <w:fldChar w:fldCharType="begin"/>
    </w:r>
    <w:r w:rsidR="00541895" w:rsidRPr="007554FD">
      <w:rPr>
        <w:sz w:val="20"/>
        <w:szCs w:val="20"/>
      </w:rPr>
      <w:instrText xml:space="preserve"> PAGE </w:instrText>
    </w:r>
    <w:r w:rsidR="00541895" w:rsidRPr="007554FD">
      <w:rPr>
        <w:sz w:val="20"/>
        <w:szCs w:val="20"/>
      </w:rPr>
      <w:fldChar w:fldCharType="separate"/>
    </w:r>
    <w:r w:rsidR="0076159C">
      <w:rPr>
        <w:noProof/>
        <w:sz w:val="20"/>
        <w:szCs w:val="20"/>
      </w:rPr>
      <w:t>1</w:t>
    </w:r>
    <w:r w:rsidR="00541895" w:rsidRPr="007554FD">
      <w:rPr>
        <w:sz w:val="20"/>
        <w:szCs w:val="20"/>
      </w:rPr>
      <w:fldChar w:fldCharType="end"/>
    </w:r>
    <w:r w:rsidR="00541895" w:rsidRPr="007554FD">
      <w:rPr>
        <w:sz w:val="20"/>
        <w:szCs w:val="20"/>
      </w:rPr>
      <w:t xml:space="preserve"> of </w:t>
    </w:r>
    <w:r w:rsidR="00541895" w:rsidRPr="007554FD">
      <w:rPr>
        <w:sz w:val="20"/>
        <w:szCs w:val="20"/>
      </w:rPr>
      <w:fldChar w:fldCharType="begin"/>
    </w:r>
    <w:r w:rsidR="00541895" w:rsidRPr="007554FD">
      <w:rPr>
        <w:sz w:val="20"/>
        <w:szCs w:val="20"/>
      </w:rPr>
      <w:instrText xml:space="preserve"> NUMPAGES </w:instrText>
    </w:r>
    <w:r w:rsidR="00541895" w:rsidRPr="007554FD">
      <w:rPr>
        <w:sz w:val="20"/>
        <w:szCs w:val="20"/>
      </w:rPr>
      <w:fldChar w:fldCharType="separate"/>
    </w:r>
    <w:r w:rsidR="0076159C">
      <w:rPr>
        <w:noProof/>
        <w:sz w:val="20"/>
        <w:szCs w:val="20"/>
      </w:rPr>
      <w:t>7</w:t>
    </w:r>
    <w:r w:rsidR="00541895" w:rsidRPr="007554FD">
      <w:rPr>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E5F4CD" w14:textId="77777777" w:rsidR="00541895" w:rsidRDefault="00541895">
      <w:r>
        <w:separator/>
      </w:r>
    </w:p>
  </w:footnote>
  <w:footnote w:type="continuationSeparator" w:id="0">
    <w:p w14:paraId="5880614C" w14:textId="77777777" w:rsidR="00541895" w:rsidRDefault="0054189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84280" w14:textId="11B50253" w:rsidR="00541895" w:rsidRDefault="00541895">
    <w:pPr>
      <w:pStyle w:val="Header"/>
    </w:pPr>
    <w:r>
      <w:rPr>
        <w:noProof/>
      </w:rPr>
      <w:drawing>
        <wp:inline distT="0" distB="0" distL="0" distR="0" wp14:anchorId="6826DA54" wp14:editId="16535200">
          <wp:extent cx="2628900" cy="499004"/>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7-14 at 4.33.11 PM.png"/>
                  <pic:cNvPicPr/>
                </pic:nvPicPr>
                <pic:blipFill>
                  <a:blip r:embed="rId1">
                    <a:extLst>
                      <a:ext uri="{28A0092B-C50C-407E-A947-70E740481C1C}">
                        <a14:useLocalDpi xmlns:a14="http://schemas.microsoft.com/office/drawing/2010/main" val="0"/>
                      </a:ext>
                    </a:extLst>
                  </a:blip>
                  <a:stretch>
                    <a:fillRect/>
                  </a:stretch>
                </pic:blipFill>
                <pic:spPr>
                  <a:xfrm>
                    <a:off x="0" y="0"/>
                    <a:ext cx="2629249" cy="499070"/>
                  </a:xfrm>
                  <a:prstGeom prst="rect">
                    <a:avLst/>
                  </a:prstGeom>
                </pic:spPr>
              </pic:pic>
            </a:graphicData>
          </a:graphic>
        </wp:inline>
      </w:drawing>
    </w:r>
  </w:p>
  <w:p w14:paraId="16ACD8A7" w14:textId="77777777" w:rsidR="00541895" w:rsidRDefault="0054189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572D0"/>
    <w:multiLevelType w:val="hybridMultilevel"/>
    <w:tmpl w:val="D37A86F8"/>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FE2222"/>
    <w:multiLevelType w:val="hybridMultilevel"/>
    <w:tmpl w:val="6FA45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C13420"/>
    <w:multiLevelType w:val="hybridMultilevel"/>
    <w:tmpl w:val="D7B4D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CE7B0F"/>
    <w:multiLevelType w:val="hybridMultilevel"/>
    <w:tmpl w:val="9168EF80"/>
    <w:lvl w:ilvl="0" w:tplc="9B8E343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8EE53EA"/>
    <w:multiLevelType w:val="hybridMultilevel"/>
    <w:tmpl w:val="FA94C216"/>
    <w:lvl w:ilvl="0" w:tplc="A95CBDD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9801AF1"/>
    <w:multiLevelType w:val="hybridMultilevel"/>
    <w:tmpl w:val="AA8C60EE"/>
    <w:lvl w:ilvl="0" w:tplc="A95CBDD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A68596D"/>
    <w:multiLevelType w:val="hybridMultilevel"/>
    <w:tmpl w:val="DBE4552C"/>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2305E73"/>
    <w:multiLevelType w:val="hybridMultilevel"/>
    <w:tmpl w:val="5CD274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290564A"/>
    <w:multiLevelType w:val="hybridMultilevel"/>
    <w:tmpl w:val="513A894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9">
    <w:nsid w:val="13655001"/>
    <w:multiLevelType w:val="hybridMultilevel"/>
    <w:tmpl w:val="170432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3A00377"/>
    <w:multiLevelType w:val="hybridMultilevel"/>
    <w:tmpl w:val="761A6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452BF1"/>
    <w:multiLevelType w:val="hybridMultilevel"/>
    <w:tmpl w:val="F458988A"/>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6777876"/>
    <w:multiLevelType w:val="hybridMultilevel"/>
    <w:tmpl w:val="B2F04C9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81878DF"/>
    <w:multiLevelType w:val="hybridMultilevel"/>
    <w:tmpl w:val="A40249AA"/>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C6744F8"/>
    <w:multiLevelType w:val="hybridMultilevel"/>
    <w:tmpl w:val="510EFC58"/>
    <w:lvl w:ilvl="0" w:tplc="A95CBDD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1DBE3832"/>
    <w:multiLevelType w:val="hybridMultilevel"/>
    <w:tmpl w:val="31B65B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DC533EE"/>
    <w:multiLevelType w:val="hybridMultilevel"/>
    <w:tmpl w:val="5204B9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1F693D70"/>
    <w:multiLevelType w:val="hybridMultilevel"/>
    <w:tmpl w:val="5B8C756A"/>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0521F24"/>
    <w:multiLevelType w:val="hybridMultilevel"/>
    <w:tmpl w:val="8E422754"/>
    <w:lvl w:ilvl="0" w:tplc="0C2C32A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6C30AE"/>
    <w:multiLevelType w:val="hybridMultilevel"/>
    <w:tmpl w:val="5EECE8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03348ED"/>
    <w:multiLevelType w:val="hybridMultilevel"/>
    <w:tmpl w:val="BCB4F51A"/>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4F60F44"/>
    <w:multiLevelType w:val="hybridMultilevel"/>
    <w:tmpl w:val="ACBAD6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9CB4EF7"/>
    <w:multiLevelType w:val="hybridMultilevel"/>
    <w:tmpl w:val="38602AF6"/>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A660BFF"/>
    <w:multiLevelType w:val="hybridMultilevel"/>
    <w:tmpl w:val="BFA4AF6A"/>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C252078"/>
    <w:multiLevelType w:val="hybridMultilevel"/>
    <w:tmpl w:val="DD5CA6D0"/>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E81773E"/>
    <w:multiLevelType w:val="hybridMultilevel"/>
    <w:tmpl w:val="A60CC18C"/>
    <w:lvl w:ilvl="0" w:tplc="D20CCA6C">
      <w:start w:val="1"/>
      <w:numFmt w:val="bullet"/>
      <w:lvlText w:val=""/>
      <w:lvlJc w:val="left"/>
      <w:pPr>
        <w:tabs>
          <w:tab w:val="num" w:pos="720"/>
        </w:tabs>
        <w:ind w:left="720" w:hanging="360"/>
      </w:pPr>
      <w:rPr>
        <w:rFonts w:ascii="Symbol" w:hAnsi="Symbo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EDC0C1D"/>
    <w:multiLevelType w:val="multilevel"/>
    <w:tmpl w:val="F2CAD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F7B7591"/>
    <w:multiLevelType w:val="hybridMultilevel"/>
    <w:tmpl w:val="39CE25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FDA1546"/>
    <w:multiLevelType w:val="hybridMultilevel"/>
    <w:tmpl w:val="81DEAEE6"/>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0F22C6D"/>
    <w:multiLevelType w:val="hybridMultilevel"/>
    <w:tmpl w:val="3CD088DE"/>
    <w:lvl w:ilvl="0" w:tplc="A95CBDD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D34613A"/>
    <w:multiLevelType w:val="hybridMultilevel"/>
    <w:tmpl w:val="6C52F3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E4012ED"/>
    <w:multiLevelType w:val="hybridMultilevel"/>
    <w:tmpl w:val="8E7CD5D6"/>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1373BF7"/>
    <w:multiLevelType w:val="hybridMultilevel"/>
    <w:tmpl w:val="60CE44B2"/>
    <w:lvl w:ilvl="0" w:tplc="A95CBDD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4B96716"/>
    <w:multiLevelType w:val="hybridMultilevel"/>
    <w:tmpl w:val="E7C07178"/>
    <w:lvl w:ilvl="0" w:tplc="A95CBDD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5A95335"/>
    <w:multiLevelType w:val="hybridMultilevel"/>
    <w:tmpl w:val="D708D4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67446DD1"/>
    <w:multiLevelType w:val="hybridMultilevel"/>
    <w:tmpl w:val="7280F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AF65C6"/>
    <w:multiLevelType w:val="hybridMultilevel"/>
    <w:tmpl w:val="4E6259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A1F6949"/>
    <w:multiLevelType w:val="hybridMultilevel"/>
    <w:tmpl w:val="FD4C17C4"/>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BB850FE"/>
    <w:multiLevelType w:val="hybridMultilevel"/>
    <w:tmpl w:val="F26A83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D2900DF"/>
    <w:multiLevelType w:val="hybridMultilevel"/>
    <w:tmpl w:val="4AF859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1726022"/>
    <w:multiLevelType w:val="hybridMultilevel"/>
    <w:tmpl w:val="76A619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6F85B2D"/>
    <w:multiLevelType w:val="hybridMultilevel"/>
    <w:tmpl w:val="324876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8314FAC"/>
    <w:multiLevelType w:val="hybridMultilevel"/>
    <w:tmpl w:val="765AF3B0"/>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942341B"/>
    <w:multiLevelType w:val="hybridMultilevel"/>
    <w:tmpl w:val="3D0C6EA8"/>
    <w:lvl w:ilvl="0" w:tplc="A95CBDD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B1F2321"/>
    <w:multiLevelType w:val="hybridMultilevel"/>
    <w:tmpl w:val="BB623EA8"/>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D950C7C"/>
    <w:multiLevelType w:val="hybridMultilevel"/>
    <w:tmpl w:val="56E4CEE8"/>
    <w:lvl w:ilvl="0" w:tplc="A95CBDD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DBC571D"/>
    <w:multiLevelType w:val="hybridMultilevel"/>
    <w:tmpl w:val="863C3FA8"/>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43"/>
  </w:num>
  <w:num w:numId="3">
    <w:abstractNumId w:val="29"/>
  </w:num>
  <w:num w:numId="4">
    <w:abstractNumId w:val="14"/>
  </w:num>
  <w:num w:numId="5">
    <w:abstractNumId w:val="45"/>
  </w:num>
  <w:num w:numId="6">
    <w:abstractNumId w:val="5"/>
  </w:num>
  <w:num w:numId="7">
    <w:abstractNumId w:val="33"/>
  </w:num>
  <w:num w:numId="8">
    <w:abstractNumId w:val="38"/>
  </w:num>
  <w:num w:numId="9">
    <w:abstractNumId w:val="1"/>
  </w:num>
  <w:num w:numId="10">
    <w:abstractNumId w:val="8"/>
  </w:num>
  <w:num w:numId="11">
    <w:abstractNumId w:val="19"/>
  </w:num>
  <w:num w:numId="12">
    <w:abstractNumId w:val="9"/>
  </w:num>
  <w:num w:numId="13">
    <w:abstractNumId w:val="15"/>
  </w:num>
  <w:num w:numId="14">
    <w:abstractNumId w:val="2"/>
  </w:num>
  <w:num w:numId="15">
    <w:abstractNumId w:val="26"/>
  </w:num>
  <w:num w:numId="16">
    <w:abstractNumId w:val="32"/>
  </w:num>
  <w:num w:numId="17">
    <w:abstractNumId w:val="4"/>
  </w:num>
  <w:num w:numId="18">
    <w:abstractNumId w:val="42"/>
  </w:num>
  <w:num w:numId="19">
    <w:abstractNumId w:val="37"/>
  </w:num>
  <w:num w:numId="20">
    <w:abstractNumId w:val="21"/>
  </w:num>
  <w:num w:numId="21">
    <w:abstractNumId w:val="25"/>
  </w:num>
  <w:num w:numId="22">
    <w:abstractNumId w:val="17"/>
  </w:num>
  <w:num w:numId="23">
    <w:abstractNumId w:val="11"/>
  </w:num>
  <w:num w:numId="24">
    <w:abstractNumId w:val="6"/>
  </w:num>
  <w:num w:numId="25">
    <w:abstractNumId w:val="22"/>
  </w:num>
  <w:num w:numId="26">
    <w:abstractNumId w:val="28"/>
  </w:num>
  <w:num w:numId="27">
    <w:abstractNumId w:val="13"/>
  </w:num>
  <w:num w:numId="28">
    <w:abstractNumId w:val="44"/>
  </w:num>
  <w:num w:numId="29">
    <w:abstractNumId w:val="0"/>
  </w:num>
  <w:num w:numId="30">
    <w:abstractNumId w:val="24"/>
  </w:num>
  <w:num w:numId="31">
    <w:abstractNumId w:val="20"/>
  </w:num>
  <w:num w:numId="32">
    <w:abstractNumId w:val="31"/>
  </w:num>
  <w:num w:numId="33">
    <w:abstractNumId w:val="23"/>
  </w:num>
  <w:num w:numId="34">
    <w:abstractNumId w:val="46"/>
  </w:num>
  <w:num w:numId="35">
    <w:abstractNumId w:val="30"/>
  </w:num>
  <w:num w:numId="36">
    <w:abstractNumId w:val="16"/>
  </w:num>
  <w:num w:numId="37">
    <w:abstractNumId w:val="35"/>
  </w:num>
  <w:num w:numId="38">
    <w:abstractNumId w:val="18"/>
  </w:num>
  <w:num w:numId="39">
    <w:abstractNumId w:val="10"/>
  </w:num>
  <w:num w:numId="40">
    <w:abstractNumId w:val="36"/>
  </w:num>
  <w:num w:numId="41">
    <w:abstractNumId w:val="41"/>
  </w:num>
  <w:num w:numId="42">
    <w:abstractNumId w:val="40"/>
  </w:num>
  <w:num w:numId="43">
    <w:abstractNumId w:val="34"/>
  </w:num>
  <w:num w:numId="44">
    <w:abstractNumId w:val="27"/>
  </w:num>
  <w:num w:numId="45">
    <w:abstractNumId w:val="7"/>
  </w:num>
  <w:num w:numId="46">
    <w:abstractNumId w:val="39"/>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5E9"/>
    <w:rsid w:val="00003A9E"/>
    <w:rsid w:val="00033AD7"/>
    <w:rsid w:val="00057670"/>
    <w:rsid w:val="00066E66"/>
    <w:rsid w:val="00075ABC"/>
    <w:rsid w:val="00076F4F"/>
    <w:rsid w:val="00094C70"/>
    <w:rsid w:val="000B2275"/>
    <w:rsid w:val="000C1632"/>
    <w:rsid w:val="000C7580"/>
    <w:rsid w:val="00135273"/>
    <w:rsid w:val="00135852"/>
    <w:rsid w:val="00140115"/>
    <w:rsid w:val="00185F6E"/>
    <w:rsid w:val="0019632D"/>
    <w:rsid w:val="001C5F1A"/>
    <w:rsid w:val="00232175"/>
    <w:rsid w:val="002409B7"/>
    <w:rsid w:val="002630E3"/>
    <w:rsid w:val="00273B66"/>
    <w:rsid w:val="00282802"/>
    <w:rsid w:val="002C6352"/>
    <w:rsid w:val="002F5907"/>
    <w:rsid w:val="002F6232"/>
    <w:rsid w:val="0032117E"/>
    <w:rsid w:val="00331F10"/>
    <w:rsid w:val="00345CB7"/>
    <w:rsid w:val="00371D63"/>
    <w:rsid w:val="00387DD4"/>
    <w:rsid w:val="003D0400"/>
    <w:rsid w:val="003D4A4E"/>
    <w:rsid w:val="003E0C01"/>
    <w:rsid w:val="00434B72"/>
    <w:rsid w:val="0044241C"/>
    <w:rsid w:val="0044446C"/>
    <w:rsid w:val="00460599"/>
    <w:rsid w:val="004744F4"/>
    <w:rsid w:val="004749D9"/>
    <w:rsid w:val="00476E39"/>
    <w:rsid w:val="0047758F"/>
    <w:rsid w:val="00477C80"/>
    <w:rsid w:val="00492CE5"/>
    <w:rsid w:val="004946B8"/>
    <w:rsid w:val="004A10B8"/>
    <w:rsid w:val="004A3AE4"/>
    <w:rsid w:val="004D05DC"/>
    <w:rsid w:val="004E181F"/>
    <w:rsid w:val="004E3565"/>
    <w:rsid w:val="004F60D3"/>
    <w:rsid w:val="00516CEA"/>
    <w:rsid w:val="00535CE2"/>
    <w:rsid w:val="00537FA1"/>
    <w:rsid w:val="00541895"/>
    <w:rsid w:val="00543EE3"/>
    <w:rsid w:val="00566D3B"/>
    <w:rsid w:val="00571D2C"/>
    <w:rsid w:val="005C7759"/>
    <w:rsid w:val="005D46AE"/>
    <w:rsid w:val="005F2CFD"/>
    <w:rsid w:val="0061534C"/>
    <w:rsid w:val="006223BC"/>
    <w:rsid w:val="006255E9"/>
    <w:rsid w:val="00626242"/>
    <w:rsid w:val="00673899"/>
    <w:rsid w:val="00683DF7"/>
    <w:rsid w:val="00696079"/>
    <w:rsid w:val="006B0864"/>
    <w:rsid w:val="006E2DA5"/>
    <w:rsid w:val="006F163F"/>
    <w:rsid w:val="00716CEB"/>
    <w:rsid w:val="00722F7F"/>
    <w:rsid w:val="007565E3"/>
    <w:rsid w:val="0076159C"/>
    <w:rsid w:val="00775C00"/>
    <w:rsid w:val="007A2D75"/>
    <w:rsid w:val="007C701A"/>
    <w:rsid w:val="007E73D0"/>
    <w:rsid w:val="007F1F35"/>
    <w:rsid w:val="00801D05"/>
    <w:rsid w:val="00816D7A"/>
    <w:rsid w:val="00830C7D"/>
    <w:rsid w:val="00847759"/>
    <w:rsid w:val="00871B3B"/>
    <w:rsid w:val="0088380E"/>
    <w:rsid w:val="008A0F29"/>
    <w:rsid w:val="008D1AE1"/>
    <w:rsid w:val="008D4A27"/>
    <w:rsid w:val="00902406"/>
    <w:rsid w:val="00905A76"/>
    <w:rsid w:val="0091229A"/>
    <w:rsid w:val="00915DCA"/>
    <w:rsid w:val="00931BE6"/>
    <w:rsid w:val="00953AE7"/>
    <w:rsid w:val="00964A7F"/>
    <w:rsid w:val="00992BE2"/>
    <w:rsid w:val="00997B73"/>
    <w:rsid w:val="00A11C8E"/>
    <w:rsid w:val="00A44875"/>
    <w:rsid w:val="00A52FA4"/>
    <w:rsid w:val="00A57BCD"/>
    <w:rsid w:val="00A661E8"/>
    <w:rsid w:val="00A72ED4"/>
    <w:rsid w:val="00A85762"/>
    <w:rsid w:val="00AA12FC"/>
    <w:rsid w:val="00AA2E80"/>
    <w:rsid w:val="00AA3100"/>
    <w:rsid w:val="00AB5628"/>
    <w:rsid w:val="00AC0957"/>
    <w:rsid w:val="00AC323C"/>
    <w:rsid w:val="00AC40CC"/>
    <w:rsid w:val="00AD6812"/>
    <w:rsid w:val="00AE075F"/>
    <w:rsid w:val="00B05B3C"/>
    <w:rsid w:val="00B1335D"/>
    <w:rsid w:val="00B724E3"/>
    <w:rsid w:val="00B75F5D"/>
    <w:rsid w:val="00B923E8"/>
    <w:rsid w:val="00B9669F"/>
    <w:rsid w:val="00BC7344"/>
    <w:rsid w:val="00BD170D"/>
    <w:rsid w:val="00BD178A"/>
    <w:rsid w:val="00BF0C4F"/>
    <w:rsid w:val="00C25708"/>
    <w:rsid w:val="00C5695D"/>
    <w:rsid w:val="00C60908"/>
    <w:rsid w:val="00C73417"/>
    <w:rsid w:val="00C95B7E"/>
    <w:rsid w:val="00CA41F9"/>
    <w:rsid w:val="00CA6DD6"/>
    <w:rsid w:val="00CD4152"/>
    <w:rsid w:val="00CE7385"/>
    <w:rsid w:val="00D30E00"/>
    <w:rsid w:val="00D52EB7"/>
    <w:rsid w:val="00D639B3"/>
    <w:rsid w:val="00D81595"/>
    <w:rsid w:val="00D859BB"/>
    <w:rsid w:val="00DB4BB3"/>
    <w:rsid w:val="00DB4EF5"/>
    <w:rsid w:val="00E03461"/>
    <w:rsid w:val="00E55264"/>
    <w:rsid w:val="00E71488"/>
    <w:rsid w:val="00EA2F0C"/>
    <w:rsid w:val="00EA6570"/>
    <w:rsid w:val="00EC1035"/>
    <w:rsid w:val="00EE6092"/>
    <w:rsid w:val="00EF0F71"/>
    <w:rsid w:val="00EF3D06"/>
    <w:rsid w:val="00F05BEA"/>
    <w:rsid w:val="00F0601A"/>
    <w:rsid w:val="00F12B6C"/>
    <w:rsid w:val="00F3092E"/>
    <w:rsid w:val="00F34201"/>
    <w:rsid w:val="00F53DEE"/>
    <w:rsid w:val="00F56AF9"/>
    <w:rsid w:val="00FA2E6C"/>
    <w:rsid w:val="00FD6607"/>
    <w:rsid w:val="00FF1F2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A695B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sz w:val="18"/>
    </w:rPr>
  </w:style>
  <w:style w:type="paragraph" w:styleId="Heading2">
    <w:name w:val="heading 2"/>
    <w:basedOn w:val="Normal"/>
    <w:next w:val="Normal"/>
    <w:qFormat/>
    <w:pPr>
      <w:keepNext/>
      <w:jc w:val="center"/>
      <w:outlineLvl w:val="1"/>
    </w:pPr>
    <w:rPr>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3256F7"/>
    <w:rPr>
      <w:i/>
      <w:iCs/>
    </w:rPr>
  </w:style>
  <w:style w:type="character" w:styleId="Strong">
    <w:name w:val="Strong"/>
    <w:qFormat/>
    <w:rsid w:val="00057201"/>
    <w:rPr>
      <w:b/>
      <w:bCs/>
    </w:rPr>
  </w:style>
  <w:style w:type="paragraph" w:styleId="BalloonText">
    <w:name w:val="Balloon Text"/>
    <w:basedOn w:val="Normal"/>
    <w:semiHidden/>
    <w:rsid w:val="00BC2ACB"/>
    <w:rPr>
      <w:rFonts w:ascii="Tahoma" w:hAnsi="Tahoma" w:cs="Tahoma"/>
      <w:sz w:val="16"/>
      <w:szCs w:val="16"/>
    </w:rPr>
  </w:style>
  <w:style w:type="paragraph" w:styleId="Header">
    <w:name w:val="header"/>
    <w:basedOn w:val="Normal"/>
    <w:rsid w:val="007554FD"/>
    <w:pPr>
      <w:tabs>
        <w:tab w:val="center" w:pos="4320"/>
        <w:tab w:val="right" w:pos="8640"/>
      </w:tabs>
    </w:pPr>
  </w:style>
  <w:style w:type="paragraph" w:styleId="Footer">
    <w:name w:val="footer"/>
    <w:basedOn w:val="Normal"/>
    <w:rsid w:val="007554FD"/>
    <w:pPr>
      <w:tabs>
        <w:tab w:val="center" w:pos="4320"/>
        <w:tab w:val="right" w:pos="8640"/>
      </w:tabs>
    </w:pPr>
  </w:style>
  <w:style w:type="table" w:styleId="TableGrid">
    <w:name w:val="Table Grid"/>
    <w:basedOn w:val="TableNormal"/>
    <w:uiPriority w:val="59"/>
    <w:rsid w:val="003E5C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C303C"/>
    <w:rPr>
      <w:color w:val="0000FF"/>
      <w:u w:val="single"/>
    </w:rPr>
  </w:style>
  <w:style w:type="character" w:styleId="FollowedHyperlink">
    <w:name w:val="FollowedHyperlink"/>
    <w:rsid w:val="00964DB4"/>
    <w:rPr>
      <w:color w:val="800080"/>
      <w:u w:val="single"/>
    </w:rPr>
  </w:style>
  <w:style w:type="paragraph" w:styleId="ListParagraph">
    <w:name w:val="List Paragraph"/>
    <w:basedOn w:val="Normal"/>
    <w:uiPriority w:val="34"/>
    <w:qFormat/>
    <w:rsid w:val="0044241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sz w:val="18"/>
    </w:rPr>
  </w:style>
  <w:style w:type="paragraph" w:styleId="Heading2">
    <w:name w:val="heading 2"/>
    <w:basedOn w:val="Normal"/>
    <w:next w:val="Normal"/>
    <w:qFormat/>
    <w:pPr>
      <w:keepNext/>
      <w:jc w:val="center"/>
      <w:outlineLvl w:val="1"/>
    </w:pPr>
    <w:rPr>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3256F7"/>
    <w:rPr>
      <w:i/>
      <w:iCs/>
    </w:rPr>
  </w:style>
  <w:style w:type="character" w:styleId="Strong">
    <w:name w:val="Strong"/>
    <w:qFormat/>
    <w:rsid w:val="00057201"/>
    <w:rPr>
      <w:b/>
      <w:bCs/>
    </w:rPr>
  </w:style>
  <w:style w:type="paragraph" w:styleId="BalloonText">
    <w:name w:val="Balloon Text"/>
    <w:basedOn w:val="Normal"/>
    <w:semiHidden/>
    <w:rsid w:val="00BC2ACB"/>
    <w:rPr>
      <w:rFonts w:ascii="Tahoma" w:hAnsi="Tahoma" w:cs="Tahoma"/>
      <w:sz w:val="16"/>
      <w:szCs w:val="16"/>
    </w:rPr>
  </w:style>
  <w:style w:type="paragraph" w:styleId="Header">
    <w:name w:val="header"/>
    <w:basedOn w:val="Normal"/>
    <w:rsid w:val="007554FD"/>
    <w:pPr>
      <w:tabs>
        <w:tab w:val="center" w:pos="4320"/>
        <w:tab w:val="right" w:pos="8640"/>
      </w:tabs>
    </w:pPr>
  </w:style>
  <w:style w:type="paragraph" w:styleId="Footer">
    <w:name w:val="footer"/>
    <w:basedOn w:val="Normal"/>
    <w:rsid w:val="007554FD"/>
    <w:pPr>
      <w:tabs>
        <w:tab w:val="center" w:pos="4320"/>
        <w:tab w:val="right" w:pos="8640"/>
      </w:tabs>
    </w:pPr>
  </w:style>
  <w:style w:type="table" w:styleId="TableGrid">
    <w:name w:val="Table Grid"/>
    <w:basedOn w:val="TableNormal"/>
    <w:uiPriority w:val="59"/>
    <w:rsid w:val="003E5C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C303C"/>
    <w:rPr>
      <w:color w:val="0000FF"/>
      <w:u w:val="single"/>
    </w:rPr>
  </w:style>
  <w:style w:type="character" w:styleId="FollowedHyperlink">
    <w:name w:val="FollowedHyperlink"/>
    <w:rsid w:val="00964DB4"/>
    <w:rPr>
      <w:color w:val="800080"/>
      <w:u w:val="single"/>
    </w:rPr>
  </w:style>
  <w:style w:type="paragraph" w:styleId="ListParagraph">
    <w:name w:val="List Paragraph"/>
    <w:basedOn w:val="Normal"/>
    <w:uiPriority w:val="34"/>
    <w:qFormat/>
    <w:rsid w:val="004424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18883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header" Target="header1.xml"/><Relationship Id="rId26" Type="http://schemas.openxmlformats.org/officeDocument/2006/relationships/footer" Target="footer1.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656</Words>
  <Characters>3741</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School of Nursing</vt:lpstr>
    </vt:vector>
  </TitlesOfParts>
  <Company>University of Massachusetts - Amherst</Company>
  <LinksUpToDate>false</LinksUpToDate>
  <CharactersWithSpaces>4389</CharactersWithSpaces>
  <SharedDoc>false</SharedDoc>
  <HLinks>
    <vt:vector size="12" baseType="variant">
      <vt:variant>
        <vt:i4>3276845</vt:i4>
      </vt:variant>
      <vt:variant>
        <vt:i4>3</vt:i4>
      </vt:variant>
      <vt:variant>
        <vt:i4>0</vt:i4>
      </vt:variant>
      <vt:variant>
        <vt:i4>5</vt:i4>
      </vt:variant>
      <vt:variant>
        <vt:lpwstr>http://thedata.org</vt:lpwstr>
      </vt:variant>
      <vt:variant>
        <vt:lpwstr/>
      </vt:variant>
      <vt:variant>
        <vt:i4>4128774</vt:i4>
      </vt:variant>
      <vt:variant>
        <vt:i4>0</vt:i4>
      </vt:variant>
      <vt:variant>
        <vt:i4>0</vt:i4>
      </vt:variant>
      <vt:variant>
        <vt:i4>5</vt:i4>
      </vt:variant>
      <vt:variant>
        <vt:lpwstr>http://thedata.harvard.edu/dvn/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of Nursing</dc:title>
  <dc:subject/>
  <dc:creator>SON</dc:creator>
  <cp:keywords/>
  <dc:description/>
  <cp:lastModifiedBy>Carol Bigelow</cp:lastModifiedBy>
  <cp:revision>7</cp:revision>
  <cp:lastPrinted>2015-08-03T21:00:00Z</cp:lastPrinted>
  <dcterms:created xsi:type="dcterms:W3CDTF">2015-08-03T20:40:00Z</dcterms:created>
  <dcterms:modified xsi:type="dcterms:W3CDTF">2015-08-03T21:01:00Z</dcterms:modified>
</cp:coreProperties>
</file>