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287E8" w14:textId="77777777" w:rsidR="00DB4BB3" w:rsidRPr="00D859BB" w:rsidRDefault="00DB4BB3" w:rsidP="002F6232">
      <w:pPr>
        <w:jc w:val="center"/>
        <w:rPr>
          <w:b/>
        </w:rPr>
      </w:pPr>
      <w:bookmarkStart w:id="0" w:name="_GoBack"/>
      <w:bookmarkEnd w:id="0"/>
    </w:p>
    <w:p w14:paraId="32BCC6AC" w14:textId="77777777" w:rsidR="00033AD7" w:rsidRPr="00D859BB" w:rsidRDefault="00033AD7" w:rsidP="002F6232">
      <w:pPr>
        <w:jc w:val="center"/>
        <w:rPr>
          <w:b/>
        </w:rPr>
      </w:pPr>
    </w:p>
    <w:p w14:paraId="121FD32C" w14:textId="77777777" w:rsidR="00541895" w:rsidRPr="00D859BB" w:rsidRDefault="00AC40CC" w:rsidP="002F6232">
      <w:pPr>
        <w:jc w:val="center"/>
        <w:rPr>
          <w:b/>
        </w:rPr>
      </w:pPr>
      <w:r w:rsidRPr="00D859BB">
        <w:rPr>
          <w:b/>
        </w:rPr>
        <w:t>F</w:t>
      </w:r>
      <w:r w:rsidR="00541895" w:rsidRPr="00D859BB">
        <w:rPr>
          <w:b/>
        </w:rPr>
        <w:t>RAMINGHAM DIDACTIC DATA SET</w:t>
      </w:r>
    </w:p>
    <w:p w14:paraId="79717F8A" w14:textId="43446459" w:rsidR="002F6232" w:rsidRPr="00D859BB" w:rsidRDefault="0091229A" w:rsidP="002F6232">
      <w:pPr>
        <w:jc w:val="center"/>
        <w:rPr>
          <w:b/>
          <w:i/>
        </w:rPr>
      </w:pPr>
      <w:r w:rsidRPr="00D859BB">
        <w:rPr>
          <w:b/>
          <w:color w:val="0000FF"/>
        </w:rPr>
        <w:t>Resource 01 - Exercises</w:t>
      </w:r>
      <w:r w:rsidR="00673899" w:rsidRPr="00D859BB">
        <w:rPr>
          <w:b/>
        </w:rPr>
        <w:t xml:space="preserve"> </w:t>
      </w:r>
      <w:r w:rsidR="002F6232" w:rsidRPr="00D859BB">
        <w:rPr>
          <w:b/>
        </w:rPr>
        <w:br/>
      </w:r>
      <w:r w:rsidR="00541895" w:rsidRPr="00D859BB">
        <w:rPr>
          <w:b/>
          <w:i/>
        </w:rPr>
        <w:t>8-3-</w:t>
      </w:r>
      <w:r w:rsidR="00AD6812" w:rsidRPr="00D859BB">
        <w:rPr>
          <w:b/>
          <w:i/>
        </w:rPr>
        <w:t>2015</w:t>
      </w:r>
    </w:p>
    <w:p w14:paraId="1236C8A6" w14:textId="4F6864CF" w:rsidR="002F6232" w:rsidRPr="00D859BB" w:rsidRDefault="002F6232" w:rsidP="002F6232">
      <w:pPr>
        <w:jc w:val="center"/>
        <w:rPr>
          <w:b/>
          <w:color w:val="0000FF"/>
        </w:rPr>
      </w:pPr>
    </w:p>
    <w:p w14:paraId="00B04BF5" w14:textId="77777777" w:rsidR="002F6232" w:rsidRPr="00D859BB" w:rsidRDefault="002F6232" w:rsidP="002F6232"/>
    <w:p w14:paraId="3AD256FD" w14:textId="75BA82A8" w:rsidR="00D859BB" w:rsidRPr="00D859BB" w:rsidRDefault="00D859BB" w:rsidP="00D859BB">
      <w:pPr>
        <w:autoSpaceDE w:val="0"/>
        <w:autoSpaceDN w:val="0"/>
        <w:adjustRightInd w:val="0"/>
        <w:rPr>
          <w:b/>
        </w:rPr>
      </w:pPr>
      <w:r w:rsidRPr="00D859BB">
        <w:rPr>
          <w:b/>
        </w:rPr>
        <w:t>The dataset represents data from the Framingham Heart Study</w:t>
      </w:r>
      <w:proofErr w:type="gramStart"/>
      <w:r w:rsidRPr="00D859BB">
        <w:rPr>
          <w:b/>
        </w:rPr>
        <w:t xml:space="preserve">,  </w:t>
      </w:r>
      <w:r>
        <w:rPr>
          <w:b/>
        </w:rPr>
        <w:t>L</w:t>
      </w:r>
      <w:r w:rsidRPr="00D859BB">
        <w:rPr>
          <w:b/>
        </w:rPr>
        <w:t>evy</w:t>
      </w:r>
      <w:proofErr w:type="gramEnd"/>
      <w:r w:rsidRPr="00D859BB">
        <w:rPr>
          <w:b/>
        </w:rPr>
        <w:t xml:space="preserve"> (1999) National Heart Lung and Blood Institute, Center for Bio-Medical Communication.   </w:t>
      </w:r>
    </w:p>
    <w:p w14:paraId="325FECFF" w14:textId="77777777" w:rsidR="00D859BB" w:rsidRPr="00D859BB" w:rsidRDefault="00D859BB" w:rsidP="00D859BB">
      <w:pPr>
        <w:rPr>
          <w:b/>
        </w:rPr>
      </w:pPr>
    </w:p>
    <w:p w14:paraId="2513B83F" w14:textId="77777777" w:rsidR="00D859BB" w:rsidRPr="00D859BB" w:rsidRDefault="00D859BB" w:rsidP="00D859BB">
      <w:pPr>
        <w:rPr>
          <w:b/>
        </w:rPr>
      </w:pPr>
    </w:p>
    <w:p w14:paraId="3B4C90B9" w14:textId="77777777" w:rsidR="00D859BB" w:rsidRDefault="00D859BB" w:rsidP="00D859BB">
      <w:pPr>
        <w:rPr>
          <w:b/>
        </w:rPr>
      </w:pPr>
      <w:r>
        <w:rPr>
          <w:b/>
        </w:rPr>
        <w:t>Introduction to Exercises</w:t>
      </w:r>
    </w:p>
    <w:p w14:paraId="00C0DAEE" w14:textId="77777777" w:rsidR="00D859BB" w:rsidRDefault="00D859BB" w:rsidP="00D859BB">
      <w:pPr>
        <w:rPr>
          <w:b/>
        </w:rPr>
      </w:pPr>
    </w:p>
    <w:p w14:paraId="4D60F33D" w14:textId="0358CD19" w:rsidR="00D859BB" w:rsidRPr="00D859BB" w:rsidRDefault="00D859BB" w:rsidP="00D859BB">
      <w:r w:rsidRPr="00D859BB">
        <w:t>Cardiovascular disease (CVD) is the leading cause of death and serious illness in the United States. In 1948, the Framingham Heart Study - under the direction of the National Heart Institute (now known as the National Heart, Lung, and Blood Institute or NHLBI) - embarked on an ambitious project in health research. At the time, little was known about the general causes of heart disease and stroke, but the death rates for CVD had been increasing steadily since the beginning of the century and had become an American epidemic. The Framingham Heart Study became a joint project of the National Heart, Lung and Blood Institute and Boston University.</w:t>
      </w:r>
    </w:p>
    <w:p w14:paraId="1B603A2D" w14:textId="77777777" w:rsidR="00D859BB" w:rsidRPr="00D859BB" w:rsidRDefault="00D859BB" w:rsidP="00D859BB"/>
    <w:p w14:paraId="55A48565" w14:textId="77777777" w:rsidR="00D859BB" w:rsidRPr="00D859BB" w:rsidRDefault="00D859BB" w:rsidP="00D859BB">
      <w:r w:rsidRPr="00D859BB">
        <w:t>The objective of the Framingham Heart Study was to identify the common factors or characteristics that contribute to CVD by following its development over a long period of time in a large group of participants who had not yet developed overt symptoms of CVD or suffered a heart attack or stroke. The researchers recruited 5,209 men and women between the ages of 30 and 62 from the town of Framingham, Massachusetts, and began the first round of extensive physical examinations and lifestyle interviews that they would later analyze for common patterns related to CVD development. Since 1948, the subjects have continued to return to the study every two years for a detailed medical history, physical examination, and laboratory tests, and in 1971, the study enrolled a second generation - 5,124 of the original participants' adult children and their spouses - to participate in similar examinations. In April 2002 the Study entered a new phase: the enrollment of a third generation of participants, the grandchildren of the original cohort. This step is of vital importance to increase our understanding of heart disease and stroke and how these conditions affect families. Over the years, careful monitoring of the Framingham Study population has led to the identification of the major CVD risk factors - high blood pressure, high blood cholesterol, smoking, obesity, diabetes, and physical inactivity - as well as a great deal of valuable information on the effects of related factors such as blood triglyceride and HDL cholesterol levels, age, gender, and psychosocial issues. With the help of another generation of participants, the Study may close in on the root causes of cardiovascular disease and help in the development of new and better ways to prevent, diagnose and treat cardiovascular disease.</w:t>
      </w:r>
    </w:p>
    <w:p w14:paraId="239E649C" w14:textId="77777777" w:rsidR="00D859BB" w:rsidRPr="00D859BB" w:rsidRDefault="00D859BB" w:rsidP="00D859BB"/>
    <w:p w14:paraId="0E868440" w14:textId="77777777" w:rsidR="00D859BB" w:rsidRPr="00D859BB" w:rsidRDefault="00D859BB" w:rsidP="00D859BB">
      <w:r w:rsidRPr="00D859BB">
        <w:t xml:space="preserve">Here we use a subset of the 40-year </w:t>
      </w:r>
      <w:proofErr w:type="gramStart"/>
      <w:r w:rsidRPr="00D859BB">
        <w:t>data which</w:t>
      </w:r>
      <w:proofErr w:type="gramEnd"/>
      <w:r w:rsidRPr="00D859BB">
        <w:t xml:space="preserve"> consists of data on 4699 patients who were free of coronary heart disease at their baseline exam. At this exam, the following variables were recorded on each patient. </w:t>
      </w:r>
    </w:p>
    <w:p w14:paraId="598C3AFA" w14:textId="77777777" w:rsidR="00D859BB" w:rsidRPr="00D859BB" w:rsidRDefault="00D859BB" w:rsidP="00D859BB"/>
    <w:p w14:paraId="73BF7DB5" w14:textId="12250284" w:rsidR="00D859BB" w:rsidRPr="00D859BB" w:rsidRDefault="00D859BB" w:rsidP="00D859BB">
      <w:r w:rsidRPr="00D859BB">
        <w:rPr>
          <w:noProof/>
        </w:rPr>
        <w:lastRenderedPageBreak/>
        <w:drawing>
          <wp:inline distT="0" distB="0" distL="0" distR="0" wp14:anchorId="21EA768A" wp14:editId="0C040AF5">
            <wp:extent cx="6231255" cy="1854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31255" cy="1854200"/>
                    </a:xfrm>
                    <a:prstGeom prst="rect">
                      <a:avLst/>
                    </a:prstGeom>
                    <a:noFill/>
                    <a:ln>
                      <a:noFill/>
                    </a:ln>
                  </pic:spPr>
                </pic:pic>
              </a:graphicData>
            </a:graphic>
          </wp:inline>
        </w:drawing>
      </w:r>
    </w:p>
    <w:p w14:paraId="14467062" w14:textId="77777777" w:rsidR="00D859BB" w:rsidRPr="00D859BB" w:rsidRDefault="00D859BB" w:rsidP="00D859BB"/>
    <w:p w14:paraId="6D521B2B" w14:textId="77777777" w:rsidR="00D859BB" w:rsidRPr="00D859BB" w:rsidRDefault="00D859BB" w:rsidP="00D859BB"/>
    <w:p w14:paraId="01E929F9" w14:textId="44D73F6D" w:rsidR="00D859BB" w:rsidRPr="00D859BB" w:rsidRDefault="00D859BB" w:rsidP="00D859BB">
      <w:pPr>
        <w:jc w:val="center"/>
        <w:rPr>
          <w:b/>
          <w:u w:val="single"/>
        </w:rPr>
      </w:pPr>
      <w:r>
        <w:rPr>
          <w:b/>
          <w:u w:val="single"/>
        </w:rPr>
        <w:t>Exercises</w:t>
      </w:r>
      <w:r w:rsidRPr="00D859BB">
        <w:rPr>
          <w:b/>
          <w:u w:val="single"/>
        </w:rPr>
        <w:t>:</w:t>
      </w:r>
    </w:p>
    <w:p w14:paraId="68FBF7EB" w14:textId="77777777" w:rsidR="00D859BB" w:rsidRPr="00D859BB" w:rsidRDefault="00D859BB" w:rsidP="00D859BB"/>
    <w:p w14:paraId="2562D0A3" w14:textId="77777777" w:rsidR="00D859BB" w:rsidRPr="00D859BB" w:rsidRDefault="00D859BB" w:rsidP="00D859BB">
      <w:r w:rsidRPr="00D859BB">
        <w:t>1. Briefly describe the study, including the type (observational, experimental), outcome variable(s), exposure(s) or treatment(s) of interest and any obvious advantages/disadvantages of the design.</w:t>
      </w:r>
    </w:p>
    <w:p w14:paraId="5AEAB4A9" w14:textId="77777777" w:rsidR="00D859BB" w:rsidRPr="00D859BB" w:rsidRDefault="00D859BB" w:rsidP="00D859BB">
      <w:pPr>
        <w:rPr>
          <w:b/>
        </w:rPr>
      </w:pPr>
    </w:p>
    <w:p w14:paraId="7921A11D" w14:textId="77777777" w:rsidR="00D859BB" w:rsidRPr="00D859BB" w:rsidRDefault="00D859BB" w:rsidP="00D859BB">
      <w:pPr>
        <w:rPr>
          <w:b/>
        </w:rPr>
      </w:pPr>
    </w:p>
    <w:p w14:paraId="1A2EE10E" w14:textId="77777777" w:rsidR="00D859BB" w:rsidRPr="00D859BB" w:rsidRDefault="00D859BB" w:rsidP="00D859BB">
      <w:r w:rsidRPr="00D859BB">
        <w:t>2. Briefly describe the characteristics of the dataset, including sample size and the type of variables (e.g. categorical, nominal, ordinal, numeric, discrete, and continuous).</w:t>
      </w:r>
    </w:p>
    <w:p w14:paraId="137C91F5" w14:textId="77777777" w:rsidR="00D859BB" w:rsidRPr="00D859BB" w:rsidRDefault="00D859BB" w:rsidP="00D859BB"/>
    <w:p w14:paraId="2CF81C80" w14:textId="77777777" w:rsidR="00D859BB" w:rsidRPr="00D859BB" w:rsidRDefault="00D859BB" w:rsidP="00D859BB"/>
    <w:p w14:paraId="456A32B1" w14:textId="77777777" w:rsidR="00D859BB" w:rsidRPr="00D859BB" w:rsidRDefault="00D859BB" w:rsidP="00D859BB">
      <w:r w:rsidRPr="00D859BB">
        <w:t xml:space="preserve">3. To capture the seasonal effect, create a new variable season where   1 = baseline exam occurred in January – </w:t>
      </w:r>
      <w:proofErr w:type="gramStart"/>
      <w:r w:rsidRPr="00D859BB">
        <w:t>March,</w:t>
      </w:r>
      <w:proofErr w:type="gramEnd"/>
      <w:r w:rsidRPr="00D859BB">
        <w:t xml:space="preserve"> 2 = April – June, 3 = July – September, 4 = October – December. Be prepared to show how you did this (screenshot of formula is fine) and the resulting distribution of your new variable in your presentation.</w:t>
      </w:r>
    </w:p>
    <w:p w14:paraId="16278220" w14:textId="77777777" w:rsidR="00D859BB" w:rsidRPr="00D859BB" w:rsidRDefault="00D859BB" w:rsidP="00D859BB"/>
    <w:p w14:paraId="04B7C697" w14:textId="77777777" w:rsidR="00D859BB" w:rsidRPr="00D859BB" w:rsidRDefault="00D859BB" w:rsidP="00D859BB"/>
    <w:p w14:paraId="194A54D7" w14:textId="77777777" w:rsidR="00D859BB" w:rsidRPr="00D859BB" w:rsidRDefault="00D859BB" w:rsidP="00D859BB"/>
    <w:p w14:paraId="53A5889B" w14:textId="77777777" w:rsidR="00D859BB" w:rsidRPr="00D859BB" w:rsidRDefault="00D859BB" w:rsidP="00D859BB">
      <w:r w:rsidRPr="00D859BB">
        <w:t xml:space="preserve">4. The researchers were interested in comparing those who develop CHD with those who do not with respect to potential risk factors. Create a “Table 1” demonstrating this comparison with respect to age, gender, season, systolic blood pressure, </w:t>
      </w:r>
      <w:proofErr w:type="gramStart"/>
      <w:r w:rsidRPr="00D859BB">
        <w:t>serum</w:t>
      </w:r>
      <w:proofErr w:type="gramEnd"/>
      <w:r w:rsidRPr="00D859BB">
        <w:t xml:space="preserve"> cholesterol and body mass index. Be sure to use appropriate descriptive statistics and be ready to defend your selections. </w:t>
      </w:r>
    </w:p>
    <w:p w14:paraId="10768D9C" w14:textId="77777777" w:rsidR="00D859BB" w:rsidRPr="00D859BB" w:rsidRDefault="00D859BB" w:rsidP="00D859BB"/>
    <w:p w14:paraId="2F235158" w14:textId="77777777" w:rsidR="00D859BB" w:rsidRPr="00D859BB" w:rsidRDefault="00D859BB" w:rsidP="00D859BB"/>
    <w:p w14:paraId="78F4753B" w14:textId="77777777" w:rsidR="00D859BB" w:rsidRPr="00D859BB" w:rsidRDefault="00D859BB" w:rsidP="00D859BB">
      <w:r w:rsidRPr="00D859BB">
        <w:t xml:space="preserve">5. There is specific interest in congestive heart disease (CHD) and the obese. An adult who has a BMI of 30 or higher is considered obese. For the subset of obese participants, create a “Table 2” comparing those who develop CHD with those who do not with respect to age, gender and </w:t>
      </w:r>
      <w:proofErr w:type="spellStart"/>
      <w:r w:rsidRPr="00D859BB">
        <w:t>sbp</w:t>
      </w:r>
      <w:proofErr w:type="spellEnd"/>
      <w:r w:rsidRPr="00D859BB">
        <w:t>.</w:t>
      </w:r>
    </w:p>
    <w:p w14:paraId="55425796" w14:textId="77777777" w:rsidR="00D859BB" w:rsidRPr="00D859BB" w:rsidRDefault="00D859BB" w:rsidP="00D859BB"/>
    <w:p w14:paraId="6D26F8C5" w14:textId="77777777" w:rsidR="00D859BB" w:rsidRPr="00D859BB" w:rsidRDefault="00D859BB" w:rsidP="00D859BB"/>
    <w:p w14:paraId="0B229142" w14:textId="77777777" w:rsidR="00D859BB" w:rsidRPr="00D859BB" w:rsidRDefault="00D859BB" w:rsidP="00D859BB">
      <w:r w:rsidRPr="00D859BB">
        <w:t>6. Use graphs to explore the relationship between gender and the following: systolic blood pressure, body mass index and season. Interpret the findings.</w:t>
      </w:r>
    </w:p>
    <w:p w14:paraId="482B55D6" w14:textId="77777777" w:rsidR="00D859BB" w:rsidRPr="00D859BB" w:rsidRDefault="00D859BB" w:rsidP="00D859BB"/>
    <w:p w14:paraId="4188C9CF" w14:textId="77777777" w:rsidR="00D859BB" w:rsidRPr="00D859BB" w:rsidRDefault="00D859BB" w:rsidP="00D859BB"/>
    <w:p w14:paraId="37B2E696" w14:textId="77777777" w:rsidR="00D859BB" w:rsidRPr="00D859BB" w:rsidRDefault="00D859BB" w:rsidP="00D859BB">
      <w:r w:rsidRPr="00D859BB">
        <w:t>7. Claims have been made that CHD is more common in males than females. Use graphs to investigate this claim. What do you conclude?</w:t>
      </w:r>
    </w:p>
    <w:p w14:paraId="6544E0E8" w14:textId="77777777" w:rsidR="00D859BB" w:rsidRPr="00D859BB" w:rsidRDefault="00D859BB" w:rsidP="00D859BB">
      <w:pPr>
        <w:rPr>
          <w:noProof/>
        </w:rPr>
      </w:pPr>
    </w:p>
    <w:p w14:paraId="1E750B03" w14:textId="77777777" w:rsidR="00D859BB" w:rsidRPr="00D859BB" w:rsidRDefault="00D859BB" w:rsidP="00D859BB">
      <w:pPr>
        <w:rPr>
          <w:noProof/>
        </w:rPr>
      </w:pPr>
    </w:p>
    <w:p w14:paraId="0B3426B1" w14:textId="77777777" w:rsidR="00D859BB" w:rsidRPr="00D859BB" w:rsidRDefault="00D859BB" w:rsidP="00D859BB">
      <w:r w:rsidRPr="00D859BB">
        <w:t>8. Use graphs to explore the relationship between serum cholesterol and body mass index by gender. Does the association look the same for males and females? Interpret the findings.</w:t>
      </w:r>
    </w:p>
    <w:p w14:paraId="6ABD1B68" w14:textId="77777777" w:rsidR="00D859BB" w:rsidRPr="00D859BB" w:rsidRDefault="00D859BB" w:rsidP="00D859BB">
      <w:pPr>
        <w:jc w:val="center"/>
      </w:pPr>
    </w:p>
    <w:p w14:paraId="73D14D14" w14:textId="77777777" w:rsidR="00D859BB" w:rsidRPr="00D859BB" w:rsidRDefault="00D859BB" w:rsidP="00D859BB"/>
    <w:p w14:paraId="3F86F279" w14:textId="77777777" w:rsidR="00D859BB" w:rsidRPr="00D859BB" w:rsidRDefault="00D859BB" w:rsidP="00D859BB">
      <w:r w:rsidRPr="00D859BB">
        <w:t xml:space="preserve">9. Describe the population to which these results can be generalized. </w:t>
      </w:r>
    </w:p>
    <w:p w14:paraId="3710EFB0" w14:textId="77777777" w:rsidR="00D859BB" w:rsidRPr="00D859BB" w:rsidRDefault="00D859BB" w:rsidP="00D859BB"/>
    <w:p w14:paraId="13B30908" w14:textId="6F22A5C6" w:rsidR="00541895" w:rsidRPr="00D859BB" w:rsidRDefault="00541895" w:rsidP="00541895">
      <w:pPr>
        <w:rPr>
          <w:b/>
        </w:rPr>
      </w:pPr>
    </w:p>
    <w:p w14:paraId="3D6DF9BE" w14:textId="77777777" w:rsidR="00F34201" w:rsidRPr="00D859BB" w:rsidRDefault="00F34201" w:rsidP="00F34201">
      <w:pPr>
        <w:rPr>
          <w:b/>
        </w:rPr>
      </w:pPr>
    </w:p>
    <w:p w14:paraId="2D6EDF9D" w14:textId="77777777" w:rsidR="00696079" w:rsidRPr="00D859BB" w:rsidRDefault="00696079" w:rsidP="004A3AE4">
      <w:pPr>
        <w:rPr>
          <w:b/>
        </w:rPr>
      </w:pPr>
    </w:p>
    <w:sectPr w:rsidR="00696079" w:rsidRPr="00D859BB" w:rsidSect="005F2CFD">
      <w:headerReference w:type="default" r:id="rId9"/>
      <w:footerReference w:type="default" r:id="rId10"/>
      <w:type w:val="continuous"/>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7FAED" w14:textId="77777777" w:rsidR="00541895" w:rsidRDefault="00541895">
      <w:r>
        <w:separator/>
      </w:r>
    </w:p>
  </w:endnote>
  <w:endnote w:type="continuationSeparator" w:id="0">
    <w:p w14:paraId="52B66EF1" w14:textId="77777777" w:rsidR="00541895" w:rsidRDefault="00541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BEB31" w14:textId="6BB1C9EE" w:rsidR="00541895" w:rsidRPr="007554FD" w:rsidRDefault="008D1AE1">
    <w:pPr>
      <w:pStyle w:val="Footer"/>
      <w:rPr>
        <w:sz w:val="16"/>
        <w:szCs w:val="16"/>
      </w:rPr>
    </w:pPr>
    <w:r>
      <w:rPr>
        <w:sz w:val="16"/>
        <w:szCs w:val="16"/>
      </w:rPr>
      <w:t xml:space="preserve">FRAMINGHAM DIDACTIC </w:t>
    </w:r>
    <w:r w:rsidR="00541895">
      <w:rPr>
        <w:sz w:val="16"/>
        <w:szCs w:val="16"/>
      </w:rPr>
      <w:t xml:space="preserve">– </w:t>
    </w:r>
    <w:r w:rsidR="00D81595">
      <w:rPr>
        <w:sz w:val="16"/>
        <w:szCs w:val="16"/>
      </w:rPr>
      <w:t>Resource 01 Exercises</w:t>
    </w:r>
    <w:r>
      <w:rPr>
        <w:sz w:val="16"/>
        <w:szCs w:val="16"/>
      </w:rPr>
      <w:t>.docx</w:t>
    </w:r>
    <w:r w:rsidR="00541895">
      <w:rPr>
        <w:sz w:val="16"/>
        <w:szCs w:val="16"/>
      </w:rPr>
      <w:t xml:space="preserve">                               </w:t>
    </w:r>
    <w:r>
      <w:rPr>
        <w:i/>
        <w:sz w:val="16"/>
        <w:szCs w:val="16"/>
      </w:rPr>
      <w:t>August 3,</w:t>
    </w:r>
    <w:r w:rsidR="00541895" w:rsidRPr="00F0601A">
      <w:rPr>
        <w:i/>
        <w:sz w:val="16"/>
        <w:szCs w:val="16"/>
      </w:rPr>
      <w:t xml:space="preserve"> 2015 </w:t>
    </w:r>
    <w:r w:rsidR="00541895" w:rsidRPr="00424288">
      <w:rPr>
        <w:sz w:val="16"/>
        <w:szCs w:val="16"/>
      </w:rPr>
      <w:t xml:space="preserve"> </w:t>
    </w:r>
    <w:r w:rsidR="00541895">
      <w:rPr>
        <w:sz w:val="16"/>
        <w:szCs w:val="16"/>
      </w:rPr>
      <w:t xml:space="preserve">                  </w:t>
    </w:r>
    <w:r w:rsidR="00541895" w:rsidRPr="00424288">
      <w:rPr>
        <w:sz w:val="16"/>
        <w:szCs w:val="16"/>
      </w:rPr>
      <w:t xml:space="preserve">                            </w:t>
    </w:r>
    <w:r w:rsidR="00541895" w:rsidRPr="00424288">
      <w:rPr>
        <w:sz w:val="20"/>
        <w:szCs w:val="20"/>
      </w:rPr>
      <w:t xml:space="preserve"> </w:t>
    </w:r>
    <w:r w:rsidR="00541895" w:rsidRPr="007554FD">
      <w:rPr>
        <w:sz w:val="20"/>
        <w:szCs w:val="20"/>
      </w:rPr>
      <w:t xml:space="preserve">Page </w:t>
    </w:r>
    <w:r w:rsidR="00541895" w:rsidRPr="007554FD">
      <w:rPr>
        <w:sz w:val="20"/>
        <w:szCs w:val="20"/>
      </w:rPr>
      <w:fldChar w:fldCharType="begin"/>
    </w:r>
    <w:r w:rsidR="00541895" w:rsidRPr="007554FD">
      <w:rPr>
        <w:sz w:val="20"/>
        <w:szCs w:val="20"/>
      </w:rPr>
      <w:instrText xml:space="preserve"> PAGE </w:instrText>
    </w:r>
    <w:r w:rsidR="00541895" w:rsidRPr="007554FD">
      <w:rPr>
        <w:sz w:val="20"/>
        <w:szCs w:val="20"/>
      </w:rPr>
      <w:fldChar w:fldCharType="separate"/>
    </w:r>
    <w:r w:rsidR="006F4750">
      <w:rPr>
        <w:noProof/>
        <w:sz w:val="20"/>
        <w:szCs w:val="20"/>
      </w:rPr>
      <w:t>1</w:t>
    </w:r>
    <w:r w:rsidR="00541895" w:rsidRPr="007554FD">
      <w:rPr>
        <w:sz w:val="20"/>
        <w:szCs w:val="20"/>
      </w:rPr>
      <w:fldChar w:fldCharType="end"/>
    </w:r>
    <w:r w:rsidR="00541895" w:rsidRPr="007554FD">
      <w:rPr>
        <w:sz w:val="20"/>
        <w:szCs w:val="20"/>
      </w:rPr>
      <w:t xml:space="preserve"> of </w:t>
    </w:r>
    <w:r w:rsidR="00541895" w:rsidRPr="007554FD">
      <w:rPr>
        <w:sz w:val="20"/>
        <w:szCs w:val="20"/>
      </w:rPr>
      <w:fldChar w:fldCharType="begin"/>
    </w:r>
    <w:r w:rsidR="00541895" w:rsidRPr="007554FD">
      <w:rPr>
        <w:sz w:val="20"/>
        <w:szCs w:val="20"/>
      </w:rPr>
      <w:instrText xml:space="preserve"> NUMPAGES </w:instrText>
    </w:r>
    <w:r w:rsidR="00541895" w:rsidRPr="007554FD">
      <w:rPr>
        <w:sz w:val="20"/>
        <w:szCs w:val="20"/>
      </w:rPr>
      <w:fldChar w:fldCharType="separate"/>
    </w:r>
    <w:r w:rsidR="006F4750">
      <w:rPr>
        <w:noProof/>
        <w:sz w:val="20"/>
        <w:szCs w:val="20"/>
      </w:rPr>
      <w:t>3</w:t>
    </w:r>
    <w:r w:rsidR="00541895" w:rsidRPr="007554FD">
      <w:rP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5F4CD" w14:textId="77777777" w:rsidR="00541895" w:rsidRDefault="00541895">
      <w:r>
        <w:separator/>
      </w:r>
    </w:p>
  </w:footnote>
  <w:footnote w:type="continuationSeparator" w:id="0">
    <w:p w14:paraId="5880614C" w14:textId="77777777" w:rsidR="00541895" w:rsidRDefault="005418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84280" w14:textId="11B50253" w:rsidR="00541895" w:rsidRDefault="00541895">
    <w:pPr>
      <w:pStyle w:val="Header"/>
    </w:pPr>
    <w:r>
      <w:rPr>
        <w:noProof/>
      </w:rPr>
      <w:drawing>
        <wp:inline distT="0" distB="0" distL="0" distR="0" wp14:anchorId="6826DA54" wp14:editId="16535200">
          <wp:extent cx="2628900" cy="499004"/>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14 at 4.33.11 PM.png"/>
                  <pic:cNvPicPr/>
                </pic:nvPicPr>
                <pic:blipFill>
                  <a:blip r:embed="rId1">
                    <a:extLst>
                      <a:ext uri="{28A0092B-C50C-407E-A947-70E740481C1C}">
                        <a14:useLocalDpi xmlns:a14="http://schemas.microsoft.com/office/drawing/2010/main" val="0"/>
                      </a:ext>
                    </a:extLst>
                  </a:blip>
                  <a:stretch>
                    <a:fillRect/>
                  </a:stretch>
                </pic:blipFill>
                <pic:spPr>
                  <a:xfrm>
                    <a:off x="0" y="0"/>
                    <a:ext cx="2629249" cy="499070"/>
                  </a:xfrm>
                  <a:prstGeom prst="rect">
                    <a:avLst/>
                  </a:prstGeom>
                </pic:spPr>
              </pic:pic>
            </a:graphicData>
          </a:graphic>
        </wp:inline>
      </w:drawing>
    </w:r>
  </w:p>
  <w:p w14:paraId="16ACD8A7" w14:textId="77777777" w:rsidR="00541895" w:rsidRDefault="0054189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2D0"/>
    <w:multiLevelType w:val="hybridMultilevel"/>
    <w:tmpl w:val="D37A86F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FE2222"/>
    <w:multiLevelType w:val="hybridMultilevel"/>
    <w:tmpl w:val="6FA45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C13420"/>
    <w:multiLevelType w:val="hybridMultilevel"/>
    <w:tmpl w:val="D7B4D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CE7B0F"/>
    <w:multiLevelType w:val="hybridMultilevel"/>
    <w:tmpl w:val="9168EF80"/>
    <w:lvl w:ilvl="0" w:tplc="9B8E34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8EE53EA"/>
    <w:multiLevelType w:val="hybridMultilevel"/>
    <w:tmpl w:val="FA94C216"/>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9801AF1"/>
    <w:multiLevelType w:val="hybridMultilevel"/>
    <w:tmpl w:val="AA8C60EE"/>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68596D"/>
    <w:multiLevelType w:val="hybridMultilevel"/>
    <w:tmpl w:val="DBE4552C"/>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305E73"/>
    <w:multiLevelType w:val="hybridMultilevel"/>
    <w:tmpl w:val="5CD274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90564A"/>
    <w:multiLevelType w:val="hybridMultilevel"/>
    <w:tmpl w:val="513A894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nsid w:val="13655001"/>
    <w:multiLevelType w:val="hybridMultilevel"/>
    <w:tmpl w:val="17043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A00377"/>
    <w:multiLevelType w:val="hybridMultilevel"/>
    <w:tmpl w:val="761A6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452BF1"/>
    <w:multiLevelType w:val="hybridMultilevel"/>
    <w:tmpl w:val="F458988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6777876"/>
    <w:multiLevelType w:val="hybridMultilevel"/>
    <w:tmpl w:val="B2F04C9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81878DF"/>
    <w:multiLevelType w:val="hybridMultilevel"/>
    <w:tmpl w:val="A40249A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6744F8"/>
    <w:multiLevelType w:val="hybridMultilevel"/>
    <w:tmpl w:val="510EFC58"/>
    <w:lvl w:ilvl="0" w:tplc="A95CBD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DBE3832"/>
    <w:multiLevelType w:val="hybridMultilevel"/>
    <w:tmpl w:val="31B65B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DC533EE"/>
    <w:multiLevelType w:val="hybridMultilevel"/>
    <w:tmpl w:val="5204B9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F693D70"/>
    <w:multiLevelType w:val="hybridMultilevel"/>
    <w:tmpl w:val="5B8C756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0521F24"/>
    <w:multiLevelType w:val="hybridMultilevel"/>
    <w:tmpl w:val="8E422754"/>
    <w:lvl w:ilvl="0" w:tplc="0C2C32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6C30AE"/>
    <w:multiLevelType w:val="hybridMultilevel"/>
    <w:tmpl w:val="5EECE8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03348ED"/>
    <w:multiLevelType w:val="hybridMultilevel"/>
    <w:tmpl w:val="BCB4F51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4F60F44"/>
    <w:multiLevelType w:val="hybridMultilevel"/>
    <w:tmpl w:val="ACBAD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CB4EF7"/>
    <w:multiLevelType w:val="hybridMultilevel"/>
    <w:tmpl w:val="38602AF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660BFF"/>
    <w:multiLevelType w:val="hybridMultilevel"/>
    <w:tmpl w:val="BFA4AF6A"/>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C252078"/>
    <w:multiLevelType w:val="hybridMultilevel"/>
    <w:tmpl w:val="DD5CA6D0"/>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E81773E"/>
    <w:multiLevelType w:val="hybridMultilevel"/>
    <w:tmpl w:val="A60CC18C"/>
    <w:lvl w:ilvl="0" w:tplc="D20CCA6C">
      <w:start w:val="1"/>
      <w:numFmt w:val="bullet"/>
      <w:lvlText w:val=""/>
      <w:lvlJc w:val="left"/>
      <w:pPr>
        <w:tabs>
          <w:tab w:val="num" w:pos="720"/>
        </w:tabs>
        <w:ind w:left="720" w:hanging="360"/>
      </w:pPr>
      <w:rPr>
        <w:rFonts w:ascii="Symbol" w:hAnsi="Symbo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DC0C1D"/>
    <w:multiLevelType w:val="multilevel"/>
    <w:tmpl w:val="F2CA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7B7591"/>
    <w:multiLevelType w:val="hybridMultilevel"/>
    <w:tmpl w:val="39CE2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FDA1546"/>
    <w:multiLevelType w:val="hybridMultilevel"/>
    <w:tmpl w:val="81DEAEE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0F22C6D"/>
    <w:multiLevelType w:val="hybridMultilevel"/>
    <w:tmpl w:val="3CD088DE"/>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D34613A"/>
    <w:multiLevelType w:val="hybridMultilevel"/>
    <w:tmpl w:val="6C52F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E4012ED"/>
    <w:multiLevelType w:val="hybridMultilevel"/>
    <w:tmpl w:val="8E7CD5D6"/>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1373BF7"/>
    <w:multiLevelType w:val="hybridMultilevel"/>
    <w:tmpl w:val="60CE44B2"/>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4B96716"/>
    <w:multiLevelType w:val="hybridMultilevel"/>
    <w:tmpl w:val="E7C0717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5A95335"/>
    <w:multiLevelType w:val="hybridMultilevel"/>
    <w:tmpl w:val="D708D4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7446DD1"/>
    <w:multiLevelType w:val="hybridMultilevel"/>
    <w:tmpl w:val="7280F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AF65C6"/>
    <w:multiLevelType w:val="hybridMultilevel"/>
    <w:tmpl w:val="4E6259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A1F6949"/>
    <w:multiLevelType w:val="hybridMultilevel"/>
    <w:tmpl w:val="FD4C17C4"/>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BB850FE"/>
    <w:multiLevelType w:val="hybridMultilevel"/>
    <w:tmpl w:val="F26A83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D2900DF"/>
    <w:multiLevelType w:val="hybridMultilevel"/>
    <w:tmpl w:val="4AF859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1726022"/>
    <w:multiLevelType w:val="hybridMultilevel"/>
    <w:tmpl w:val="76A619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6F85B2D"/>
    <w:multiLevelType w:val="hybridMultilevel"/>
    <w:tmpl w:val="324876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8314FAC"/>
    <w:multiLevelType w:val="hybridMultilevel"/>
    <w:tmpl w:val="765AF3B0"/>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942341B"/>
    <w:multiLevelType w:val="hybridMultilevel"/>
    <w:tmpl w:val="3D0C6EA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1F2321"/>
    <w:multiLevelType w:val="hybridMultilevel"/>
    <w:tmpl w:val="BB623EA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D950C7C"/>
    <w:multiLevelType w:val="hybridMultilevel"/>
    <w:tmpl w:val="56E4CEE8"/>
    <w:lvl w:ilvl="0" w:tplc="A95CBD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DBC571D"/>
    <w:multiLevelType w:val="hybridMultilevel"/>
    <w:tmpl w:val="863C3FA8"/>
    <w:lvl w:ilvl="0" w:tplc="D20CCA6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43"/>
  </w:num>
  <w:num w:numId="3">
    <w:abstractNumId w:val="29"/>
  </w:num>
  <w:num w:numId="4">
    <w:abstractNumId w:val="14"/>
  </w:num>
  <w:num w:numId="5">
    <w:abstractNumId w:val="45"/>
  </w:num>
  <w:num w:numId="6">
    <w:abstractNumId w:val="5"/>
  </w:num>
  <w:num w:numId="7">
    <w:abstractNumId w:val="33"/>
  </w:num>
  <w:num w:numId="8">
    <w:abstractNumId w:val="38"/>
  </w:num>
  <w:num w:numId="9">
    <w:abstractNumId w:val="1"/>
  </w:num>
  <w:num w:numId="10">
    <w:abstractNumId w:val="8"/>
  </w:num>
  <w:num w:numId="11">
    <w:abstractNumId w:val="19"/>
  </w:num>
  <w:num w:numId="12">
    <w:abstractNumId w:val="9"/>
  </w:num>
  <w:num w:numId="13">
    <w:abstractNumId w:val="15"/>
  </w:num>
  <w:num w:numId="14">
    <w:abstractNumId w:val="2"/>
  </w:num>
  <w:num w:numId="15">
    <w:abstractNumId w:val="26"/>
  </w:num>
  <w:num w:numId="16">
    <w:abstractNumId w:val="32"/>
  </w:num>
  <w:num w:numId="17">
    <w:abstractNumId w:val="4"/>
  </w:num>
  <w:num w:numId="18">
    <w:abstractNumId w:val="42"/>
  </w:num>
  <w:num w:numId="19">
    <w:abstractNumId w:val="37"/>
  </w:num>
  <w:num w:numId="20">
    <w:abstractNumId w:val="21"/>
  </w:num>
  <w:num w:numId="21">
    <w:abstractNumId w:val="25"/>
  </w:num>
  <w:num w:numId="22">
    <w:abstractNumId w:val="17"/>
  </w:num>
  <w:num w:numId="23">
    <w:abstractNumId w:val="11"/>
  </w:num>
  <w:num w:numId="24">
    <w:abstractNumId w:val="6"/>
  </w:num>
  <w:num w:numId="25">
    <w:abstractNumId w:val="22"/>
  </w:num>
  <w:num w:numId="26">
    <w:abstractNumId w:val="28"/>
  </w:num>
  <w:num w:numId="27">
    <w:abstractNumId w:val="13"/>
  </w:num>
  <w:num w:numId="28">
    <w:abstractNumId w:val="44"/>
  </w:num>
  <w:num w:numId="29">
    <w:abstractNumId w:val="0"/>
  </w:num>
  <w:num w:numId="30">
    <w:abstractNumId w:val="24"/>
  </w:num>
  <w:num w:numId="31">
    <w:abstractNumId w:val="20"/>
  </w:num>
  <w:num w:numId="32">
    <w:abstractNumId w:val="31"/>
  </w:num>
  <w:num w:numId="33">
    <w:abstractNumId w:val="23"/>
  </w:num>
  <w:num w:numId="34">
    <w:abstractNumId w:val="46"/>
  </w:num>
  <w:num w:numId="35">
    <w:abstractNumId w:val="30"/>
  </w:num>
  <w:num w:numId="36">
    <w:abstractNumId w:val="16"/>
  </w:num>
  <w:num w:numId="37">
    <w:abstractNumId w:val="35"/>
  </w:num>
  <w:num w:numId="38">
    <w:abstractNumId w:val="18"/>
  </w:num>
  <w:num w:numId="39">
    <w:abstractNumId w:val="10"/>
  </w:num>
  <w:num w:numId="40">
    <w:abstractNumId w:val="36"/>
  </w:num>
  <w:num w:numId="41">
    <w:abstractNumId w:val="41"/>
  </w:num>
  <w:num w:numId="42">
    <w:abstractNumId w:val="40"/>
  </w:num>
  <w:num w:numId="43">
    <w:abstractNumId w:val="34"/>
  </w:num>
  <w:num w:numId="44">
    <w:abstractNumId w:val="27"/>
  </w:num>
  <w:num w:numId="45">
    <w:abstractNumId w:val="7"/>
  </w:num>
  <w:num w:numId="46">
    <w:abstractNumId w:val="39"/>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E9"/>
    <w:rsid w:val="00003A9E"/>
    <w:rsid w:val="00033AD7"/>
    <w:rsid w:val="00057670"/>
    <w:rsid w:val="00066E66"/>
    <w:rsid w:val="00075ABC"/>
    <w:rsid w:val="00076F4F"/>
    <w:rsid w:val="00094C70"/>
    <w:rsid w:val="000B2275"/>
    <w:rsid w:val="000C1632"/>
    <w:rsid w:val="000C7580"/>
    <w:rsid w:val="00135273"/>
    <w:rsid w:val="00135852"/>
    <w:rsid w:val="00140115"/>
    <w:rsid w:val="00185F6E"/>
    <w:rsid w:val="0019632D"/>
    <w:rsid w:val="001C5F1A"/>
    <w:rsid w:val="00232175"/>
    <w:rsid w:val="002409B7"/>
    <w:rsid w:val="002630E3"/>
    <w:rsid w:val="00273B66"/>
    <w:rsid w:val="00282802"/>
    <w:rsid w:val="002C6352"/>
    <w:rsid w:val="002F5907"/>
    <w:rsid w:val="002F6232"/>
    <w:rsid w:val="0032117E"/>
    <w:rsid w:val="00331F10"/>
    <w:rsid w:val="00371D63"/>
    <w:rsid w:val="00387DD4"/>
    <w:rsid w:val="003D0400"/>
    <w:rsid w:val="003D4A4E"/>
    <w:rsid w:val="003E0C01"/>
    <w:rsid w:val="00434B72"/>
    <w:rsid w:val="0044241C"/>
    <w:rsid w:val="00460599"/>
    <w:rsid w:val="004744F4"/>
    <w:rsid w:val="004749D9"/>
    <w:rsid w:val="00476E39"/>
    <w:rsid w:val="0047758F"/>
    <w:rsid w:val="00477C80"/>
    <w:rsid w:val="00492CE5"/>
    <w:rsid w:val="004946B8"/>
    <w:rsid w:val="004A10B8"/>
    <w:rsid w:val="004A3AE4"/>
    <w:rsid w:val="004D05DC"/>
    <w:rsid w:val="004E181F"/>
    <w:rsid w:val="004E3565"/>
    <w:rsid w:val="004F60D3"/>
    <w:rsid w:val="00516CEA"/>
    <w:rsid w:val="00535CE2"/>
    <w:rsid w:val="00537FA1"/>
    <w:rsid w:val="00541895"/>
    <w:rsid w:val="00543EE3"/>
    <w:rsid w:val="00566D3B"/>
    <w:rsid w:val="00571D2C"/>
    <w:rsid w:val="005C7759"/>
    <w:rsid w:val="005D46AE"/>
    <w:rsid w:val="005F2CFD"/>
    <w:rsid w:val="0061534C"/>
    <w:rsid w:val="006223BC"/>
    <w:rsid w:val="006255E9"/>
    <w:rsid w:val="00626242"/>
    <w:rsid w:val="00673899"/>
    <w:rsid w:val="00683DF7"/>
    <w:rsid w:val="00696079"/>
    <w:rsid w:val="006B0864"/>
    <w:rsid w:val="006E2DA5"/>
    <w:rsid w:val="006F163F"/>
    <w:rsid w:val="006F4750"/>
    <w:rsid w:val="00716CEB"/>
    <w:rsid w:val="00722F7F"/>
    <w:rsid w:val="007565E3"/>
    <w:rsid w:val="00775C00"/>
    <w:rsid w:val="007A2D75"/>
    <w:rsid w:val="007C701A"/>
    <w:rsid w:val="007E73D0"/>
    <w:rsid w:val="007F1F35"/>
    <w:rsid w:val="00801D05"/>
    <w:rsid w:val="00816D7A"/>
    <w:rsid w:val="00830C7D"/>
    <w:rsid w:val="00847759"/>
    <w:rsid w:val="00871B3B"/>
    <w:rsid w:val="0088380E"/>
    <w:rsid w:val="008A0F29"/>
    <w:rsid w:val="008D1AE1"/>
    <w:rsid w:val="008D4A27"/>
    <w:rsid w:val="00902406"/>
    <w:rsid w:val="00905A76"/>
    <w:rsid w:val="0091229A"/>
    <w:rsid w:val="00915DCA"/>
    <w:rsid w:val="00931BE6"/>
    <w:rsid w:val="00953AE7"/>
    <w:rsid w:val="00964A7F"/>
    <w:rsid w:val="00992BE2"/>
    <w:rsid w:val="00997B73"/>
    <w:rsid w:val="00A44875"/>
    <w:rsid w:val="00A52FA4"/>
    <w:rsid w:val="00A57BCD"/>
    <w:rsid w:val="00A661E8"/>
    <w:rsid w:val="00A72ED4"/>
    <w:rsid w:val="00A85762"/>
    <w:rsid w:val="00AA12FC"/>
    <w:rsid w:val="00AA2E80"/>
    <w:rsid w:val="00AA3100"/>
    <w:rsid w:val="00AB5628"/>
    <w:rsid w:val="00AC0957"/>
    <w:rsid w:val="00AC323C"/>
    <w:rsid w:val="00AC40CC"/>
    <w:rsid w:val="00AD6812"/>
    <w:rsid w:val="00AE075F"/>
    <w:rsid w:val="00B05B3C"/>
    <w:rsid w:val="00B1335D"/>
    <w:rsid w:val="00B724E3"/>
    <w:rsid w:val="00B75F5D"/>
    <w:rsid w:val="00B923E8"/>
    <w:rsid w:val="00B9669F"/>
    <w:rsid w:val="00BC7344"/>
    <w:rsid w:val="00BD170D"/>
    <w:rsid w:val="00BD178A"/>
    <w:rsid w:val="00BF0C4F"/>
    <w:rsid w:val="00C25708"/>
    <w:rsid w:val="00C5695D"/>
    <w:rsid w:val="00C60908"/>
    <w:rsid w:val="00C73417"/>
    <w:rsid w:val="00C95B7E"/>
    <w:rsid w:val="00CA41F9"/>
    <w:rsid w:val="00CA6DD6"/>
    <w:rsid w:val="00CD4152"/>
    <w:rsid w:val="00CE7385"/>
    <w:rsid w:val="00D30E00"/>
    <w:rsid w:val="00D52EB7"/>
    <w:rsid w:val="00D639B3"/>
    <w:rsid w:val="00D81595"/>
    <w:rsid w:val="00D859BB"/>
    <w:rsid w:val="00DB4BB3"/>
    <w:rsid w:val="00DB4EF5"/>
    <w:rsid w:val="00E03461"/>
    <w:rsid w:val="00E55264"/>
    <w:rsid w:val="00E71488"/>
    <w:rsid w:val="00EA2F0C"/>
    <w:rsid w:val="00EA6570"/>
    <w:rsid w:val="00EC1035"/>
    <w:rsid w:val="00EE6092"/>
    <w:rsid w:val="00EF0F71"/>
    <w:rsid w:val="00EF3D06"/>
    <w:rsid w:val="00F05BEA"/>
    <w:rsid w:val="00F0601A"/>
    <w:rsid w:val="00F12B6C"/>
    <w:rsid w:val="00F3092E"/>
    <w:rsid w:val="00F34201"/>
    <w:rsid w:val="00F56AF9"/>
    <w:rsid w:val="00FA2E6C"/>
    <w:rsid w:val="00FD6607"/>
    <w:rsid w:val="00FF1F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695B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18"/>
    </w:rPr>
  </w:style>
  <w:style w:type="paragraph" w:styleId="Heading2">
    <w:name w:val="heading 2"/>
    <w:basedOn w:val="Normal"/>
    <w:next w:val="Normal"/>
    <w:qFormat/>
    <w:pPr>
      <w:keepNext/>
      <w:jc w:val="center"/>
      <w:outlineLvl w:val="1"/>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256F7"/>
    <w:rPr>
      <w:i/>
      <w:iCs/>
    </w:rPr>
  </w:style>
  <w:style w:type="character" w:styleId="Strong">
    <w:name w:val="Strong"/>
    <w:qFormat/>
    <w:rsid w:val="00057201"/>
    <w:rPr>
      <w:b/>
      <w:bCs/>
    </w:rPr>
  </w:style>
  <w:style w:type="paragraph" w:styleId="BalloonText">
    <w:name w:val="Balloon Text"/>
    <w:basedOn w:val="Normal"/>
    <w:semiHidden/>
    <w:rsid w:val="00BC2ACB"/>
    <w:rPr>
      <w:rFonts w:ascii="Tahoma" w:hAnsi="Tahoma" w:cs="Tahoma"/>
      <w:sz w:val="16"/>
      <w:szCs w:val="16"/>
    </w:rPr>
  </w:style>
  <w:style w:type="paragraph" w:styleId="Header">
    <w:name w:val="header"/>
    <w:basedOn w:val="Normal"/>
    <w:rsid w:val="007554FD"/>
    <w:pPr>
      <w:tabs>
        <w:tab w:val="center" w:pos="4320"/>
        <w:tab w:val="right" w:pos="8640"/>
      </w:tabs>
    </w:pPr>
  </w:style>
  <w:style w:type="paragraph" w:styleId="Footer">
    <w:name w:val="footer"/>
    <w:basedOn w:val="Normal"/>
    <w:rsid w:val="007554FD"/>
    <w:pPr>
      <w:tabs>
        <w:tab w:val="center" w:pos="4320"/>
        <w:tab w:val="right" w:pos="8640"/>
      </w:tabs>
    </w:pPr>
  </w:style>
  <w:style w:type="table" w:styleId="TableGrid">
    <w:name w:val="Table Grid"/>
    <w:basedOn w:val="TableNormal"/>
    <w:uiPriority w:val="59"/>
    <w:rsid w:val="003E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03C"/>
    <w:rPr>
      <w:color w:val="0000FF"/>
      <w:u w:val="single"/>
    </w:rPr>
  </w:style>
  <w:style w:type="character" w:styleId="FollowedHyperlink">
    <w:name w:val="FollowedHyperlink"/>
    <w:rsid w:val="00964DB4"/>
    <w:rPr>
      <w:color w:val="800080"/>
      <w:u w:val="single"/>
    </w:rPr>
  </w:style>
  <w:style w:type="paragraph" w:styleId="ListParagraph">
    <w:name w:val="List Paragraph"/>
    <w:basedOn w:val="Normal"/>
    <w:uiPriority w:val="34"/>
    <w:qFormat/>
    <w:rsid w:val="0044241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18"/>
    </w:rPr>
  </w:style>
  <w:style w:type="paragraph" w:styleId="Heading2">
    <w:name w:val="heading 2"/>
    <w:basedOn w:val="Normal"/>
    <w:next w:val="Normal"/>
    <w:qFormat/>
    <w:pPr>
      <w:keepNext/>
      <w:jc w:val="center"/>
      <w:outlineLvl w:val="1"/>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256F7"/>
    <w:rPr>
      <w:i/>
      <w:iCs/>
    </w:rPr>
  </w:style>
  <w:style w:type="character" w:styleId="Strong">
    <w:name w:val="Strong"/>
    <w:qFormat/>
    <w:rsid w:val="00057201"/>
    <w:rPr>
      <w:b/>
      <w:bCs/>
    </w:rPr>
  </w:style>
  <w:style w:type="paragraph" w:styleId="BalloonText">
    <w:name w:val="Balloon Text"/>
    <w:basedOn w:val="Normal"/>
    <w:semiHidden/>
    <w:rsid w:val="00BC2ACB"/>
    <w:rPr>
      <w:rFonts w:ascii="Tahoma" w:hAnsi="Tahoma" w:cs="Tahoma"/>
      <w:sz w:val="16"/>
      <w:szCs w:val="16"/>
    </w:rPr>
  </w:style>
  <w:style w:type="paragraph" w:styleId="Header">
    <w:name w:val="header"/>
    <w:basedOn w:val="Normal"/>
    <w:rsid w:val="007554FD"/>
    <w:pPr>
      <w:tabs>
        <w:tab w:val="center" w:pos="4320"/>
        <w:tab w:val="right" w:pos="8640"/>
      </w:tabs>
    </w:pPr>
  </w:style>
  <w:style w:type="paragraph" w:styleId="Footer">
    <w:name w:val="footer"/>
    <w:basedOn w:val="Normal"/>
    <w:rsid w:val="007554FD"/>
    <w:pPr>
      <w:tabs>
        <w:tab w:val="center" w:pos="4320"/>
        <w:tab w:val="right" w:pos="8640"/>
      </w:tabs>
    </w:pPr>
  </w:style>
  <w:style w:type="table" w:styleId="TableGrid">
    <w:name w:val="Table Grid"/>
    <w:basedOn w:val="TableNormal"/>
    <w:uiPriority w:val="59"/>
    <w:rsid w:val="003E5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C303C"/>
    <w:rPr>
      <w:color w:val="0000FF"/>
      <w:u w:val="single"/>
    </w:rPr>
  </w:style>
  <w:style w:type="character" w:styleId="FollowedHyperlink">
    <w:name w:val="FollowedHyperlink"/>
    <w:rsid w:val="00964DB4"/>
    <w:rPr>
      <w:color w:val="800080"/>
      <w:u w:val="single"/>
    </w:rPr>
  </w:style>
  <w:style w:type="paragraph" w:styleId="ListParagraph">
    <w:name w:val="List Paragraph"/>
    <w:basedOn w:val="Normal"/>
    <w:uiPriority w:val="34"/>
    <w:qFormat/>
    <w:rsid w:val="00442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883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4137</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School of Nursing</vt:lpstr>
    </vt:vector>
  </TitlesOfParts>
  <Company>University of Massachusetts - Amherst</Company>
  <LinksUpToDate>false</LinksUpToDate>
  <CharactersWithSpaces>4853</CharactersWithSpaces>
  <SharedDoc>false</SharedDoc>
  <HLinks>
    <vt:vector size="12" baseType="variant">
      <vt:variant>
        <vt:i4>3276845</vt:i4>
      </vt:variant>
      <vt:variant>
        <vt:i4>3</vt:i4>
      </vt:variant>
      <vt:variant>
        <vt:i4>0</vt:i4>
      </vt:variant>
      <vt:variant>
        <vt:i4>5</vt:i4>
      </vt:variant>
      <vt:variant>
        <vt:lpwstr>http://thedata.org</vt:lpwstr>
      </vt:variant>
      <vt:variant>
        <vt:lpwstr/>
      </vt:variant>
      <vt:variant>
        <vt:i4>4128774</vt:i4>
      </vt:variant>
      <vt:variant>
        <vt:i4>0</vt:i4>
      </vt:variant>
      <vt:variant>
        <vt:i4>0</vt:i4>
      </vt:variant>
      <vt:variant>
        <vt:i4>5</vt:i4>
      </vt:variant>
      <vt:variant>
        <vt:lpwstr>http://thedata.harvard.edu/dvn/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 Nursing</dc:title>
  <dc:subject/>
  <dc:creator>SON</dc:creator>
  <cp:keywords/>
  <dc:description/>
  <cp:lastModifiedBy>Carol Bigelow</cp:lastModifiedBy>
  <cp:revision>3</cp:revision>
  <cp:lastPrinted>2015-08-03T21:00:00Z</cp:lastPrinted>
  <dcterms:created xsi:type="dcterms:W3CDTF">2015-08-03T20:39:00Z</dcterms:created>
  <dcterms:modified xsi:type="dcterms:W3CDTF">2015-08-03T21:00:00Z</dcterms:modified>
</cp:coreProperties>
</file>